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D72A" w14:textId="662A8391" w:rsidR="00DE10FB" w:rsidRPr="00FC658A" w:rsidRDefault="001601F9" w:rsidP="00DE10FB">
      <w:pPr>
        <w:pStyle w:val="Header"/>
        <w:rPr>
          <w:rFonts w:ascii="Arial" w:hAnsi="Arial" w:cs="Arial"/>
          <w:b/>
          <w:bCs/>
          <w:sz w:val="22"/>
          <w:szCs w:val="22"/>
        </w:rPr>
      </w:pPr>
      <w:r w:rsidRPr="00FC658A">
        <w:rPr>
          <w:rFonts w:ascii="Arial" w:hAnsi="Arial" w:cs="Arial"/>
          <w:b/>
          <w:bCs/>
          <w:sz w:val="22"/>
          <w:szCs w:val="22"/>
        </w:rPr>
        <w:t xml:space="preserve">Dr. Varadraj B. Bapat     </w:t>
      </w:r>
    </w:p>
    <w:p w14:paraId="550E4FFB" w14:textId="3554391C" w:rsidR="00FF7138" w:rsidRPr="00F25525" w:rsidRDefault="00FF7138">
      <w:pPr>
        <w:widowControl w:val="0"/>
        <w:autoSpaceDE w:val="0"/>
        <w:autoSpaceDN w:val="0"/>
        <w:adjustRightInd w:val="0"/>
        <w:rPr>
          <w:rFonts w:ascii="Arial" w:hAnsi="Arial" w:cs="Arial"/>
          <w:sz w:val="22"/>
          <w:szCs w:val="22"/>
          <w:lang w:val="pt-BR" w:bidi="mr-IN"/>
        </w:rPr>
      </w:pPr>
      <w:r w:rsidRPr="00F25525">
        <w:rPr>
          <w:rFonts w:ascii="Arial" w:hAnsi="Arial" w:cs="Arial"/>
          <w:sz w:val="22"/>
          <w:szCs w:val="22"/>
          <w:lang w:val="pt-BR"/>
        </w:rPr>
        <w:t xml:space="preserve">Ph: </w:t>
      </w:r>
      <w:r w:rsidR="00A54BAC" w:rsidRPr="00F25525">
        <w:rPr>
          <w:rFonts w:ascii="Arial" w:hAnsi="Arial" w:cs="Arial"/>
          <w:sz w:val="22"/>
          <w:szCs w:val="22"/>
          <w:cs/>
          <w:lang w:val="pt-BR" w:bidi="mr-IN"/>
        </w:rPr>
        <w:t>9892</w:t>
      </w:r>
      <w:r w:rsidR="006F498E" w:rsidRPr="00F25525">
        <w:rPr>
          <w:rFonts w:ascii="Arial" w:hAnsi="Arial" w:cs="Arial"/>
          <w:sz w:val="22"/>
          <w:szCs w:val="22"/>
          <w:lang w:val="pt-BR" w:bidi="mr-IN"/>
        </w:rPr>
        <w:t>413119</w:t>
      </w:r>
    </w:p>
    <w:p w14:paraId="211F356A" w14:textId="781FB509" w:rsidR="00D50B55" w:rsidRPr="00F25525" w:rsidRDefault="00FF7138" w:rsidP="00215B27">
      <w:pPr>
        <w:pStyle w:val="Header"/>
        <w:rPr>
          <w:rFonts w:ascii="Arial" w:hAnsi="Arial" w:cs="Arial"/>
          <w:b/>
          <w:bCs/>
          <w:sz w:val="22"/>
          <w:szCs w:val="22"/>
          <w:lang w:val="pt-BR"/>
        </w:rPr>
      </w:pPr>
      <w:r w:rsidRPr="00F25525">
        <w:rPr>
          <w:rFonts w:ascii="Arial" w:hAnsi="Arial" w:cs="Arial"/>
          <w:sz w:val="22"/>
          <w:szCs w:val="22"/>
          <w:lang w:val="pt-BR"/>
        </w:rPr>
        <w:t xml:space="preserve">E-mail: varadraj@som.iitb.ac.in, </w:t>
      </w:r>
      <w:r w:rsidR="00D50B55" w:rsidRPr="00F25525">
        <w:rPr>
          <w:rFonts w:ascii="Arial" w:hAnsi="Arial" w:cs="Arial"/>
          <w:sz w:val="22"/>
          <w:szCs w:val="22"/>
          <w:lang w:val="pt-BR"/>
        </w:rPr>
        <w:t>varadraj</w:t>
      </w:r>
      <w:r w:rsidR="00180FC5">
        <w:rPr>
          <w:rFonts w:ascii="Arial" w:hAnsi="Arial" w:cs="Arial"/>
          <w:sz w:val="22"/>
          <w:szCs w:val="22"/>
          <w:lang w:val="pt-BR"/>
        </w:rPr>
        <w:t>.iit</w:t>
      </w:r>
      <w:r w:rsidR="00D50B55" w:rsidRPr="00F25525">
        <w:rPr>
          <w:rFonts w:ascii="Arial" w:hAnsi="Arial" w:cs="Arial"/>
          <w:sz w:val="22"/>
          <w:szCs w:val="22"/>
          <w:lang w:val="pt-BR"/>
        </w:rPr>
        <w:t>@gmail.com</w:t>
      </w:r>
    </w:p>
    <w:p w14:paraId="4550E632" w14:textId="77777777" w:rsidR="00636DAD" w:rsidRPr="00F25525" w:rsidRDefault="00636DAD" w:rsidP="00636DAD">
      <w:pPr>
        <w:keepNext/>
        <w:widowControl w:val="0"/>
        <w:autoSpaceDE w:val="0"/>
        <w:autoSpaceDN w:val="0"/>
        <w:adjustRightInd w:val="0"/>
        <w:rPr>
          <w:rFonts w:ascii="Arial" w:hAnsi="Arial" w:cs="Arial"/>
          <w:b/>
          <w:bCs/>
          <w:sz w:val="22"/>
          <w:szCs w:val="22"/>
        </w:rPr>
      </w:pPr>
    </w:p>
    <w:p w14:paraId="4B9BD8F7" w14:textId="77777777" w:rsidR="00FF7138" w:rsidRPr="00F25525" w:rsidRDefault="00D50B55" w:rsidP="00636DAD">
      <w:pPr>
        <w:keepNext/>
        <w:widowControl w:val="0"/>
        <w:autoSpaceDE w:val="0"/>
        <w:autoSpaceDN w:val="0"/>
        <w:adjustRightInd w:val="0"/>
        <w:rPr>
          <w:rFonts w:ascii="Arial" w:hAnsi="Arial" w:cs="Arial"/>
          <w:b/>
          <w:bCs/>
          <w:sz w:val="22"/>
          <w:szCs w:val="22"/>
        </w:rPr>
      </w:pPr>
      <w:r w:rsidRPr="00F25525">
        <w:rPr>
          <w:rFonts w:ascii="Arial" w:hAnsi="Arial" w:cs="Arial"/>
          <w:b/>
          <w:bCs/>
          <w:sz w:val="22"/>
          <w:szCs w:val="22"/>
        </w:rPr>
        <w:t>Teaching</w:t>
      </w:r>
      <w:r w:rsidR="00EA715C" w:rsidRPr="00F25525">
        <w:rPr>
          <w:rFonts w:ascii="Arial" w:hAnsi="Arial" w:cs="Arial"/>
          <w:b/>
          <w:bCs/>
          <w:sz w:val="22"/>
          <w:szCs w:val="22"/>
        </w:rPr>
        <w:t xml:space="preserve"> Interest</w:t>
      </w:r>
      <w:r w:rsidRPr="00F25525">
        <w:rPr>
          <w:rFonts w:ascii="Arial" w:hAnsi="Arial" w:cs="Arial"/>
          <w:b/>
          <w:bCs/>
          <w:sz w:val="22"/>
          <w:szCs w:val="22"/>
        </w:rPr>
        <w:t>s</w:t>
      </w:r>
    </w:p>
    <w:p w14:paraId="34DF5C8A" w14:textId="0FD9476A" w:rsidR="00FF7138" w:rsidRPr="00F25525" w:rsidRDefault="00EE2F49" w:rsidP="00636DAD">
      <w:pPr>
        <w:keepNext/>
        <w:widowControl w:val="0"/>
        <w:autoSpaceDE w:val="0"/>
        <w:autoSpaceDN w:val="0"/>
        <w:adjustRightInd w:val="0"/>
        <w:rPr>
          <w:rFonts w:ascii="Arial" w:hAnsi="Arial" w:cs="Arial"/>
          <w:b/>
          <w:bCs/>
          <w:sz w:val="22"/>
          <w:szCs w:val="22"/>
        </w:rPr>
      </w:pPr>
      <w:r w:rsidRPr="00F25525">
        <w:rPr>
          <w:rFonts w:ascii="Arial" w:hAnsi="Arial" w:cs="Arial"/>
          <w:sz w:val="22"/>
          <w:szCs w:val="22"/>
          <w:lang w:bidi="hi-IN"/>
        </w:rPr>
        <w:t xml:space="preserve">Financial </w:t>
      </w:r>
      <w:r w:rsidR="00FF7138" w:rsidRPr="00F25525">
        <w:rPr>
          <w:rFonts w:ascii="Arial" w:hAnsi="Arial" w:cs="Arial"/>
          <w:sz w:val="22"/>
          <w:szCs w:val="22"/>
          <w:lang w:bidi="hi-IN"/>
        </w:rPr>
        <w:t>Accounting</w:t>
      </w:r>
      <w:r w:rsidRPr="00F25525">
        <w:rPr>
          <w:rFonts w:ascii="Arial" w:hAnsi="Arial" w:cs="Arial"/>
          <w:sz w:val="22"/>
          <w:szCs w:val="22"/>
          <w:lang w:bidi="hi-IN"/>
        </w:rPr>
        <w:t>,</w:t>
      </w:r>
      <w:r w:rsidR="008C3DD2">
        <w:rPr>
          <w:rFonts w:ascii="Arial" w:hAnsi="Arial" w:cs="Arial"/>
          <w:sz w:val="22"/>
          <w:szCs w:val="22"/>
          <w:lang w:bidi="hi-IN"/>
        </w:rPr>
        <w:t xml:space="preserve"> </w:t>
      </w:r>
      <w:r w:rsidR="00F36E2C" w:rsidRPr="00F25525">
        <w:rPr>
          <w:rFonts w:ascii="Arial" w:hAnsi="Arial" w:cs="Arial"/>
          <w:sz w:val="22"/>
          <w:szCs w:val="22"/>
          <w:lang w:bidi="hi-IN"/>
        </w:rPr>
        <w:t xml:space="preserve">Management Accounting, Indian </w:t>
      </w:r>
      <w:r w:rsidR="00C45AED" w:rsidRPr="00F25525">
        <w:rPr>
          <w:rFonts w:ascii="Arial" w:hAnsi="Arial" w:cs="Arial"/>
          <w:sz w:val="22"/>
          <w:szCs w:val="22"/>
          <w:lang w:bidi="hi-IN"/>
        </w:rPr>
        <w:t>Financial</w:t>
      </w:r>
      <w:r w:rsidR="00024A38" w:rsidRPr="00F25525">
        <w:rPr>
          <w:rFonts w:ascii="Arial" w:hAnsi="Arial" w:cs="Arial"/>
          <w:sz w:val="22"/>
          <w:szCs w:val="22"/>
          <w:lang w:bidi="hi-IN"/>
        </w:rPr>
        <w:t xml:space="preserve"> </w:t>
      </w:r>
      <w:r w:rsidR="006F498E" w:rsidRPr="00F25525">
        <w:rPr>
          <w:rFonts w:ascii="Arial" w:hAnsi="Arial" w:cs="Arial"/>
          <w:sz w:val="22"/>
          <w:szCs w:val="22"/>
          <w:lang w:bidi="hi-IN"/>
        </w:rPr>
        <w:t>and</w:t>
      </w:r>
      <w:r w:rsidR="00024A38" w:rsidRPr="00F25525">
        <w:rPr>
          <w:rFonts w:ascii="Arial" w:hAnsi="Arial" w:cs="Arial"/>
          <w:sz w:val="22"/>
          <w:szCs w:val="22"/>
          <w:lang w:bidi="hi-IN"/>
        </w:rPr>
        <w:t xml:space="preserve"> Business Model</w:t>
      </w:r>
      <w:r w:rsidR="008515EE">
        <w:rPr>
          <w:rFonts w:ascii="Arial" w:hAnsi="Arial" w:cs="Arial"/>
          <w:sz w:val="22"/>
          <w:szCs w:val="22"/>
          <w:lang w:bidi="hi-IN"/>
        </w:rPr>
        <w:t>s</w:t>
      </w:r>
    </w:p>
    <w:p w14:paraId="77EDE7AE" w14:textId="77777777" w:rsidR="00D50B55" w:rsidRPr="00F25525" w:rsidRDefault="00D50B55" w:rsidP="00636DAD">
      <w:pPr>
        <w:keepNext/>
        <w:widowControl w:val="0"/>
        <w:autoSpaceDE w:val="0"/>
        <w:autoSpaceDN w:val="0"/>
        <w:adjustRightInd w:val="0"/>
        <w:rPr>
          <w:rFonts w:ascii="Arial" w:hAnsi="Arial" w:cs="Arial"/>
          <w:b/>
          <w:bCs/>
          <w:sz w:val="22"/>
          <w:szCs w:val="22"/>
        </w:rPr>
      </w:pPr>
      <w:r w:rsidRPr="00F25525">
        <w:rPr>
          <w:rFonts w:ascii="Arial" w:hAnsi="Arial" w:cs="Arial"/>
          <w:b/>
          <w:bCs/>
          <w:sz w:val="22"/>
          <w:szCs w:val="22"/>
        </w:rPr>
        <w:t>Research Interests</w:t>
      </w:r>
    </w:p>
    <w:p w14:paraId="7CDDFE56" w14:textId="5F9A1066" w:rsidR="00D50B55" w:rsidRPr="00F25525" w:rsidRDefault="00D50B55" w:rsidP="00636DAD">
      <w:pPr>
        <w:keepNext/>
        <w:widowControl w:val="0"/>
        <w:autoSpaceDE w:val="0"/>
        <w:autoSpaceDN w:val="0"/>
        <w:adjustRightInd w:val="0"/>
        <w:rPr>
          <w:rFonts w:ascii="Arial" w:hAnsi="Arial" w:cs="Arial"/>
          <w:sz w:val="22"/>
          <w:szCs w:val="22"/>
          <w:lang w:bidi="hi-IN"/>
        </w:rPr>
      </w:pPr>
      <w:r w:rsidRPr="00F25525">
        <w:rPr>
          <w:rFonts w:ascii="Arial" w:hAnsi="Arial" w:cs="Arial"/>
          <w:sz w:val="22"/>
          <w:szCs w:val="22"/>
          <w:lang w:bidi="hi-IN"/>
        </w:rPr>
        <w:t xml:space="preserve">Accounting, </w:t>
      </w:r>
      <w:r w:rsidR="008C3DD2" w:rsidRPr="00F25525">
        <w:rPr>
          <w:rFonts w:ascii="Arial" w:hAnsi="Arial" w:cs="Arial"/>
          <w:sz w:val="22"/>
          <w:szCs w:val="22"/>
          <w:lang w:bidi="hi-IN"/>
        </w:rPr>
        <w:t>Bankruptcy Prediction,</w:t>
      </w:r>
      <w:r w:rsidR="008C3DD2">
        <w:rPr>
          <w:rFonts w:ascii="Arial" w:hAnsi="Arial" w:cs="Arial"/>
          <w:sz w:val="22"/>
          <w:szCs w:val="22"/>
          <w:lang w:bidi="hi-IN"/>
        </w:rPr>
        <w:t xml:space="preserve"> </w:t>
      </w:r>
      <w:r w:rsidRPr="00F25525">
        <w:rPr>
          <w:rFonts w:ascii="Arial" w:hAnsi="Arial" w:cs="Arial"/>
          <w:sz w:val="22"/>
          <w:szCs w:val="22"/>
          <w:lang w:bidi="hi-IN"/>
        </w:rPr>
        <w:t>Financial Inclusion,</w:t>
      </w:r>
      <w:r w:rsidR="008C3DD2">
        <w:rPr>
          <w:rFonts w:ascii="Arial" w:hAnsi="Arial" w:cs="Arial"/>
          <w:sz w:val="22"/>
          <w:szCs w:val="22"/>
          <w:lang w:bidi="hi-IN"/>
        </w:rPr>
        <w:t xml:space="preserve"> Crowd Funding,</w:t>
      </w:r>
      <w:r w:rsidRPr="00F25525">
        <w:rPr>
          <w:rFonts w:ascii="Arial" w:hAnsi="Arial" w:cs="Arial"/>
          <w:sz w:val="22"/>
          <w:szCs w:val="22"/>
          <w:lang w:bidi="hi-IN"/>
        </w:rPr>
        <w:t xml:space="preserve"> </w:t>
      </w:r>
      <w:r w:rsidR="00971808" w:rsidRPr="00F25525">
        <w:rPr>
          <w:rFonts w:ascii="Arial" w:hAnsi="Arial" w:cs="Arial"/>
          <w:sz w:val="22"/>
          <w:szCs w:val="22"/>
          <w:lang w:bidi="hi-IN"/>
        </w:rPr>
        <w:t xml:space="preserve">Corporate Governance, </w:t>
      </w:r>
      <w:r w:rsidR="002E3C24" w:rsidRPr="00F25525">
        <w:rPr>
          <w:rFonts w:ascii="Arial" w:hAnsi="Arial" w:cs="Arial"/>
          <w:sz w:val="22"/>
          <w:szCs w:val="22"/>
          <w:lang w:bidi="hi-IN"/>
        </w:rPr>
        <w:t xml:space="preserve">Family Business, </w:t>
      </w:r>
      <w:r w:rsidR="00971808" w:rsidRPr="00F25525">
        <w:rPr>
          <w:rFonts w:ascii="Arial" w:hAnsi="Arial" w:cs="Arial"/>
          <w:sz w:val="22"/>
          <w:szCs w:val="22"/>
          <w:lang w:bidi="hi-IN"/>
        </w:rPr>
        <w:t xml:space="preserve">Portfolio Management, </w:t>
      </w:r>
      <w:r w:rsidR="006317D5" w:rsidRPr="00F25525">
        <w:rPr>
          <w:rFonts w:ascii="Arial" w:hAnsi="Arial" w:cs="Arial"/>
          <w:sz w:val="22"/>
          <w:szCs w:val="22"/>
          <w:lang w:bidi="hi-IN"/>
        </w:rPr>
        <w:t xml:space="preserve">Spirituality, Indian </w:t>
      </w:r>
      <w:r w:rsidR="00C45AED" w:rsidRPr="00F25525">
        <w:rPr>
          <w:rFonts w:ascii="Arial" w:hAnsi="Arial" w:cs="Arial"/>
          <w:sz w:val="22"/>
          <w:szCs w:val="22"/>
          <w:lang w:bidi="hi-IN"/>
        </w:rPr>
        <w:t>Business</w:t>
      </w:r>
      <w:r w:rsidR="006317D5" w:rsidRPr="00F25525">
        <w:rPr>
          <w:rFonts w:ascii="Arial" w:hAnsi="Arial" w:cs="Arial"/>
          <w:sz w:val="22"/>
          <w:szCs w:val="22"/>
          <w:lang w:bidi="hi-IN"/>
        </w:rPr>
        <w:t xml:space="preserve"> </w:t>
      </w:r>
      <w:r w:rsidR="008C3DD2">
        <w:rPr>
          <w:rFonts w:ascii="Arial" w:hAnsi="Arial" w:cs="Arial"/>
          <w:sz w:val="22"/>
          <w:szCs w:val="22"/>
          <w:lang w:bidi="hi-IN"/>
        </w:rPr>
        <w:t>Thoughts</w:t>
      </w:r>
      <w:r w:rsidR="00256148">
        <w:rPr>
          <w:rFonts w:ascii="Arial" w:hAnsi="Arial" w:cs="Arial"/>
          <w:sz w:val="22"/>
          <w:szCs w:val="22"/>
          <w:lang w:bidi="hi-IN"/>
        </w:rPr>
        <w:t>, Faith Based Investing</w:t>
      </w:r>
    </w:p>
    <w:p w14:paraId="6B731A75" w14:textId="77777777" w:rsidR="00636DAD" w:rsidRPr="00F25525" w:rsidRDefault="00636DAD" w:rsidP="00636DAD">
      <w:pPr>
        <w:keepNext/>
        <w:widowControl w:val="0"/>
        <w:autoSpaceDE w:val="0"/>
        <w:autoSpaceDN w:val="0"/>
        <w:adjustRightInd w:val="0"/>
        <w:rPr>
          <w:rFonts w:ascii="Arial" w:hAnsi="Arial" w:cs="Arial"/>
          <w:sz w:val="22"/>
          <w:szCs w:val="22"/>
          <w:lang w:bidi="hi-IN"/>
        </w:rPr>
      </w:pPr>
    </w:p>
    <w:p w14:paraId="39CAE607" w14:textId="77777777" w:rsidR="00FF7138" w:rsidRPr="00F25525" w:rsidRDefault="00EA715C" w:rsidP="00636DAD">
      <w:pPr>
        <w:keepNext/>
        <w:widowControl w:val="0"/>
        <w:autoSpaceDE w:val="0"/>
        <w:autoSpaceDN w:val="0"/>
        <w:adjustRightInd w:val="0"/>
        <w:rPr>
          <w:rFonts w:ascii="Arial" w:hAnsi="Arial" w:cs="Arial"/>
          <w:b/>
          <w:bCs/>
          <w:sz w:val="22"/>
          <w:szCs w:val="22"/>
        </w:rPr>
      </w:pPr>
      <w:r w:rsidRPr="00F25525">
        <w:rPr>
          <w:rFonts w:ascii="Arial" w:hAnsi="Arial" w:cs="Arial"/>
          <w:b/>
          <w:bCs/>
          <w:sz w:val="22"/>
          <w:szCs w:val="22"/>
        </w:rPr>
        <w:t>Education</w:t>
      </w:r>
    </w:p>
    <w:p w14:paraId="37E76732" w14:textId="00B7B89F" w:rsidR="00971808" w:rsidRPr="00F25525" w:rsidRDefault="00C45AED" w:rsidP="00BD00D6">
      <w:pPr>
        <w:pStyle w:val="ListParagraph"/>
        <w:widowControl w:val="0"/>
        <w:numPr>
          <w:ilvl w:val="0"/>
          <w:numId w:val="39"/>
        </w:numPr>
        <w:autoSpaceDE w:val="0"/>
        <w:autoSpaceDN w:val="0"/>
        <w:adjustRightInd w:val="0"/>
        <w:rPr>
          <w:rFonts w:ascii="Arial" w:hAnsi="Arial" w:cs="Arial"/>
          <w:sz w:val="22"/>
          <w:szCs w:val="22"/>
        </w:rPr>
      </w:pPr>
      <w:r w:rsidRPr="00F25525">
        <w:rPr>
          <w:rFonts w:ascii="Arial" w:hAnsi="Arial" w:cs="Arial"/>
          <w:sz w:val="22"/>
          <w:szCs w:val="22"/>
        </w:rPr>
        <w:t>Ph.D.</w:t>
      </w:r>
      <w:r w:rsidR="00971808" w:rsidRPr="00F25525">
        <w:rPr>
          <w:rFonts w:ascii="Arial" w:hAnsi="Arial" w:cs="Arial"/>
          <w:sz w:val="22"/>
          <w:szCs w:val="22"/>
        </w:rPr>
        <w:t xml:space="preserve">, </w:t>
      </w:r>
      <w:smartTag w:uri="urn:schemas-microsoft-com:office:smarttags" w:element="stockticker">
        <w:r w:rsidR="00971808" w:rsidRPr="00F25525">
          <w:rPr>
            <w:rFonts w:ascii="Arial" w:hAnsi="Arial" w:cs="Arial"/>
            <w:sz w:val="22"/>
            <w:szCs w:val="22"/>
          </w:rPr>
          <w:t>IIT</w:t>
        </w:r>
      </w:smartTag>
      <w:r w:rsidR="00971808" w:rsidRPr="00F25525">
        <w:rPr>
          <w:rFonts w:ascii="Arial" w:hAnsi="Arial" w:cs="Arial"/>
          <w:sz w:val="22"/>
          <w:szCs w:val="22"/>
        </w:rPr>
        <w:t xml:space="preserve"> Bombay</w:t>
      </w:r>
      <w:r w:rsidR="00E25566">
        <w:rPr>
          <w:rFonts w:ascii="Arial" w:hAnsi="Arial" w:cs="Arial"/>
          <w:sz w:val="22"/>
          <w:szCs w:val="22"/>
        </w:rPr>
        <w:t>, 2006</w:t>
      </w:r>
    </w:p>
    <w:p w14:paraId="436EBC09" w14:textId="694CE7A2" w:rsidR="00FF7138" w:rsidRPr="00F25525" w:rsidRDefault="00FF7138" w:rsidP="00BD00D6">
      <w:pPr>
        <w:pStyle w:val="ListParagraph"/>
        <w:widowControl w:val="0"/>
        <w:numPr>
          <w:ilvl w:val="0"/>
          <w:numId w:val="39"/>
        </w:numPr>
        <w:autoSpaceDE w:val="0"/>
        <w:autoSpaceDN w:val="0"/>
        <w:adjustRightInd w:val="0"/>
        <w:jc w:val="both"/>
        <w:rPr>
          <w:rFonts w:ascii="Arial" w:hAnsi="Arial" w:cs="Arial"/>
          <w:bCs/>
          <w:sz w:val="22"/>
          <w:szCs w:val="22"/>
        </w:rPr>
      </w:pPr>
      <w:r w:rsidRPr="00F25525">
        <w:rPr>
          <w:rFonts w:ascii="Arial" w:hAnsi="Arial" w:cs="Arial"/>
          <w:bCs/>
          <w:sz w:val="22"/>
          <w:szCs w:val="22"/>
        </w:rPr>
        <w:t>Chartered Accountant</w:t>
      </w:r>
      <w:r w:rsidR="00971808" w:rsidRPr="00F25525">
        <w:rPr>
          <w:rFonts w:ascii="Arial" w:hAnsi="Arial" w:cs="Arial"/>
          <w:bCs/>
          <w:sz w:val="22"/>
          <w:szCs w:val="22"/>
        </w:rPr>
        <w:t xml:space="preserve">, </w:t>
      </w:r>
      <w:r w:rsidRPr="00F25525">
        <w:rPr>
          <w:rFonts w:ascii="Arial" w:hAnsi="Arial" w:cs="Arial"/>
          <w:sz w:val="22"/>
          <w:szCs w:val="22"/>
        </w:rPr>
        <w:t>Institute of Chartered Accountants of India, New Delhi</w:t>
      </w:r>
      <w:r w:rsidR="00E25566">
        <w:rPr>
          <w:rFonts w:ascii="Arial" w:hAnsi="Arial" w:cs="Arial"/>
          <w:sz w:val="22"/>
          <w:szCs w:val="22"/>
        </w:rPr>
        <w:t>, 1995</w:t>
      </w:r>
    </w:p>
    <w:p w14:paraId="0A307B11" w14:textId="7F340F51" w:rsidR="00FF7138" w:rsidRPr="00F25525" w:rsidRDefault="00FF7138" w:rsidP="00BD00D6">
      <w:pPr>
        <w:pStyle w:val="ListParagraph"/>
        <w:widowControl w:val="0"/>
        <w:numPr>
          <w:ilvl w:val="0"/>
          <w:numId w:val="39"/>
        </w:numPr>
        <w:autoSpaceDE w:val="0"/>
        <w:autoSpaceDN w:val="0"/>
        <w:adjustRightInd w:val="0"/>
        <w:jc w:val="both"/>
        <w:rPr>
          <w:rFonts w:ascii="Arial" w:hAnsi="Arial" w:cs="Arial"/>
          <w:sz w:val="22"/>
          <w:szCs w:val="22"/>
        </w:rPr>
      </w:pPr>
      <w:r w:rsidRPr="00F25525">
        <w:rPr>
          <w:rFonts w:ascii="Arial" w:hAnsi="Arial" w:cs="Arial"/>
          <w:bCs/>
          <w:sz w:val="22"/>
          <w:szCs w:val="22"/>
        </w:rPr>
        <w:t>Cost Accountan</w:t>
      </w:r>
      <w:r w:rsidR="006317D5" w:rsidRPr="00F25525">
        <w:rPr>
          <w:rFonts w:ascii="Arial" w:hAnsi="Arial" w:cs="Arial"/>
          <w:bCs/>
          <w:sz w:val="22"/>
          <w:szCs w:val="22"/>
        </w:rPr>
        <w:t>t</w:t>
      </w:r>
      <w:r w:rsidR="00971808" w:rsidRPr="00F25525">
        <w:rPr>
          <w:rFonts w:ascii="Arial" w:hAnsi="Arial" w:cs="Arial"/>
          <w:bCs/>
          <w:sz w:val="22"/>
          <w:szCs w:val="22"/>
        </w:rPr>
        <w:t xml:space="preserve">, </w:t>
      </w:r>
      <w:r w:rsidR="006317D5" w:rsidRPr="00F25525">
        <w:rPr>
          <w:rFonts w:ascii="Arial" w:hAnsi="Arial" w:cs="Arial"/>
          <w:sz w:val="22"/>
          <w:szCs w:val="22"/>
        </w:rPr>
        <w:t>Institute of Cost</w:t>
      </w:r>
      <w:r w:rsidRPr="00F25525">
        <w:rPr>
          <w:rFonts w:ascii="Arial" w:hAnsi="Arial" w:cs="Arial"/>
          <w:sz w:val="22"/>
          <w:szCs w:val="22"/>
        </w:rPr>
        <w:t xml:space="preserve"> Accountants of India, Calcutta</w:t>
      </w:r>
      <w:r w:rsidR="00E25566">
        <w:rPr>
          <w:rFonts w:ascii="Arial" w:hAnsi="Arial" w:cs="Arial"/>
          <w:sz w:val="22"/>
          <w:szCs w:val="22"/>
        </w:rPr>
        <w:t>, 1993</w:t>
      </w:r>
    </w:p>
    <w:p w14:paraId="00EDEDD5" w14:textId="77777777" w:rsidR="00EE2F49" w:rsidRPr="00F25525" w:rsidRDefault="00EE2F49" w:rsidP="00BD00D6">
      <w:pPr>
        <w:pStyle w:val="ListParagraph"/>
        <w:widowControl w:val="0"/>
        <w:numPr>
          <w:ilvl w:val="0"/>
          <w:numId w:val="39"/>
        </w:numPr>
        <w:autoSpaceDE w:val="0"/>
        <w:autoSpaceDN w:val="0"/>
        <w:adjustRightInd w:val="0"/>
        <w:jc w:val="both"/>
        <w:rPr>
          <w:rFonts w:ascii="Arial" w:hAnsi="Arial" w:cs="Arial"/>
          <w:bCs/>
          <w:sz w:val="22"/>
          <w:szCs w:val="22"/>
        </w:rPr>
      </w:pPr>
      <w:r w:rsidRPr="00F25525">
        <w:rPr>
          <w:rFonts w:ascii="Arial" w:hAnsi="Arial" w:cs="Arial"/>
          <w:bCs/>
          <w:sz w:val="22"/>
          <w:szCs w:val="22"/>
        </w:rPr>
        <w:t>Master of Commerce</w:t>
      </w:r>
      <w:r w:rsidR="00971808" w:rsidRPr="00F25525">
        <w:rPr>
          <w:rFonts w:ascii="Arial" w:hAnsi="Arial" w:cs="Arial"/>
          <w:bCs/>
          <w:sz w:val="22"/>
          <w:szCs w:val="22"/>
        </w:rPr>
        <w:t xml:space="preserve">, </w:t>
      </w:r>
      <w:r w:rsidRPr="00F25525">
        <w:rPr>
          <w:rFonts w:ascii="Arial" w:hAnsi="Arial" w:cs="Arial"/>
          <w:sz w:val="22"/>
          <w:szCs w:val="22"/>
        </w:rPr>
        <w:t>University of Pune, Pune</w:t>
      </w:r>
    </w:p>
    <w:p w14:paraId="42C9AFC3" w14:textId="77777777" w:rsidR="00FF7138" w:rsidRPr="00F25525" w:rsidRDefault="00EA715C" w:rsidP="00BD00D6">
      <w:pPr>
        <w:keepNext/>
        <w:widowControl w:val="0"/>
        <w:autoSpaceDE w:val="0"/>
        <w:autoSpaceDN w:val="0"/>
        <w:adjustRightInd w:val="0"/>
        <w:rPr>
          <w:rFonts w:ascii="Arial" w:hAnsi="Arial" w:cs="Arial"/>
          <w:b/>
          <w:bCs/>
          <w:sz w:val="22"/>
          <w:szCs w:val="22"/>
        </w:rPr>
      </w:pPr>
      <w:r w:rsidRPr="00F25525">
        <w:rPr>
          <w:rFonts w:ascii="Arial" w:hAnsi="Arial" w:cs="Arial"/>
          <w:b/>
          <w:bCs/>
          <w:sz w:val="22"/>
          <w:szCs w:val="22"/>
        </w:rPr>
        <w:t xml:space="preserve">Awards and Honours </w:t>
      </w:r>
    </w:p>
    <w:p w14:paraId="4E68AC33" w14:textId="77777777" w:rsidR="00FF7138" w:rsidRPr="00F25525" w:rsidRDefault="00FF7138" w:rsidP="00BD00D6">
      <w:pPr>
        <w:pStyle w:val="ListParagraph"/>
        <w:widowControl w:val="0"/>
        <w:numPr>
          <w:ilvl w:val="0"/>
          <w:numId w:val="39"/>
        </w:numPr>
        <w:autoSpaceDE w:val="0"/>
        <w:autoSpaceDN w:val="0"/>
        <w:adjustRightInd w:val="0"/>
        <w:rPr>
          <w:rFonts w:ascii="Arial" w:hAnsi="Arial" w:cs="Arial"/>
          <w:sz w:val="22"/>
          <w:szCs w:val="22"/>
        </w:rPr>
      </w:pPr>
      <w:r w:rsidRPr="00F25525">
        <w:rPr>
          <w:rFonts w:ascii="Arial" w:hAnsi="Arial" w:cs="Arial"/>
          <w:sz w:val="22"/>
          <w:szCs w:val="22"/>
        </w:rPr>
        <w:t>22</w:t>
      </w:r>
      <w:r w:rsidRPr="005927D9">
        <w:rPr>
          <w:rFonts w:ascii="Arial" w:hAnsi="Arial" w:cs="Arial"/>
          <w:sz w:val="22"/>
          <w:szCs w:val="22"/>
          <w:vertAlign w:val="superscript"/>
        </w:rPr>
        <w:t>nd</w:t>
      </w:r>
      <w:r w:rsidR="005927D9">
        <w:rPr>
          <w:rFonts w:ascii="Arial" w:hAnsi="Arial" w:cs="Arial"/>
          <w:sz w:val="22"/>
          <w:szCs w:val="22"/>
        </w:rPr>
        <w:t xml:space="preserve"> </w:t>
      </w:r>
      <w:r w:rsidRPr="00F25525">
        <w:rPr>
          <w:rFonts w:ascii="Arial" w:hAnsi="Arial" w:cs="Arial"/>
          <w:sz w:val="22"/>
          <w:szCs w:val="22"/>
        </w:rPr>
        <w:t>All India Rank in C.A. final examination in May 1995.</w:t>
      </w:r>
    </w:p>
    <w:p w14:paraId="20A2F619" w14:textId="77777777" w:rsidR="00FF7138" w:rsidRPr="00F25525" w:rsidRDefault="00FF7138" w:rsidP="00BD00D6">
      <w:pPr>
        <w:pStyle w:val="ListParagraph"/>
        <w:widowControl w:val="0"/>
        <w:numPr>
          <w:ilvl w:val="0"/>
          <w:numId w:val="39"/>
        </w:numPr>
        <w:autoSpaceDE w:val="0"/>
        <w:autoSpaceDN w:val="0"/>
        <w:adjustRightInd w:val="0"/>
        <w:rPr>
          <w:rFonts w:ascii="Arial" w:hAnsi="Arial" w:cs="Arial"/>
          <w:sz w:val="22"/>
          <w:szCs w:val="22"/>
        </w:rPr>
      </w:pPr>
      <w:r w:rsidRPr="00F25525">
        <w:rPr>
          <w:rFonts w:ascii="Arial" w:hAnsi="Arial" w:cs="Arial"/>
          <w:sz w:val="22"/>
          <w:szCs w:val="22"/>
        </w:rPr>
        <w:t>47</w:t>
      </w:r>
      <w:r w:rsidRPr="00F25525">
        <w:rPr>
          <w:rFonts w:ascii="Arial" w:hAnsi="Arial" w:cs="Arial"/>
          <w:sz w:val="22"/>
          <w:szCs w:val="22"/>
          <w:vertAlign w:val="superscript"/>
        </w:rPr>
        <w:t>th</w:t>
      </w:r>
      <w:r w:rsidR="004467C7" w:rsidRPr="00F25525">
        <w:rPr>
          <w:rFonts w:ascii="Arial" w:hAnsi="Arial" w:cs="Arial"/>
          <w:sz w:val="22"/>
          <w:szCs w:val="22"/>
        </w:rPr>
        <w:t xml:space="preserve"> </w:t>
      </w:r>
      <w:r w:rsidRPr="00F25525">
        <w:rPr>
          <w:rFonts w:ascii="Arial" w:hAnsi="Arial" w:cs="Arial"/>
          <w:sz w:val="22"/>
          <w:szCs w:val="22"/>
        </w:rPr>
        <w:t>All India Rank in C.A. intermediate examination in November 1993.</w:t>
      </w:r>
    </w:p>
    <w:p w14:paraId="26C7E132" w14:textId="77777777" w:rsidR="00825D2B" w:rsidRPr="00F25525" w:rsidRDefault="00825D2B" w:rsidP="00BD00D6">
      <w:pPr>
        <w:widowControl w:val="0"/>
        <w:tabs>
          <w:tab w:val="left" w:pos="180"/>
        </w:tabs>
        <w:autoSpaceDE w:val="0"/>
        <w:autoSpaceDN w:val="0"/>
        <w:adjustRightInd w:val="0"/>
        <w:jc w:val="both"/>
        <w:rPr>
          <w:rFonts w:ascii="Arial" w:hAnsi="Arial" w:cs="Arial"/>
          <w:b/>
          <w:bCs/>
          <w:sz w:val="22"/>
          <w:szCs w:val="22"/>
        </w:rPr>
      </w:pPr>
      <w:r w:rsidRPr="00F25525">
        <w:rPr>
          <w:rFonts w:ascii="Arial" w:hAnsi="Arial" w:cs="Arial"/>
          <w:b/>
          <w:bCs/>
          <w:sz w:val="22"/>
          <w:szCs w:val="22"/>
        </w:rPr>
        <w:t>Professional Assignments</w:t>
      </w:r>
    </w:p>
    <w:p w14:paraId="5C7CE6D6" w14:textId="1D140A65" w:rsidR="00687B12" w:rsidRDefault="00687B12" w:rsidP="00BD00D6">
      <w:pPr>
        <w:pStyle w:val="ListParagraph"/>
        <w:widowControl w:val="0"/>
        <w:numPr>
          <w:ilvl w:val="0"/>
          <w:numId w:val="39"/>
        </w:numPr>
        <w:autoSpaceDE w:val="0"/>
        <w:autoSpaceDN w:val="0"/>
        <w:adjustRightInd w:val="0"/>
        <w:rPr>
          <w:rFonts w:ascii="Arial" w:hAnsi="Arial" w:cs="Arial"/>
          <w:sz w:val="22"/>
          <w:szCs w:val="22"/>
        </w:rPr>
      </w:pPr>
      <w:r>
        <w:rPr>
          <w:rFonts w:ascii="Arial" w:eastAsia="Arial" w:hAnsi="Arial" w:cs="Arial"/>
          <w:bCs/>
          <w:color w:val="333333"/>
        </w:rPr>
        <w:t>E</w:t>
      </w:r>
      <w:r w:rsidRPr="00863EE9">
        <w:rPr>
          <w:rFonts w:ascii="Arial" w:eastAsia="Arial" w:hAnsi="Arial" w:cs="Arial"/>
          <w:bCs/>
          <w:color w:val="333333"/>
        </w:rPr>
        <w:t>xpert member of Project Approval Board (PAB) of the Centrally Sponsored Scheme of Pradhan Mantri Uchchatar Shiksha Abhiyan (PM-USHA)</w:t>
      </w:r>
      <w:r>
        <w:rPr>
          <w:rFonts w:ascii="Arial" w:eastAsia="Arial" w:hAnsi="Arial" w:cs="Arial"/>
          <w:bCs/>
          <w:color w:val="333333"/>
        </w:rPr>
        <w:t>.</w:t>
      </w:r>
    </w:p>
    <w:p w14:paraId="5D16F2E9" w14:textId="68E962B7" w:rsidR="00272366" w:rsidRPr="00F25525" w:rsidRDefault="00272366" w:rsidP="00BD00D6">
      <w:pPr>
        <w:pStyle w:val="ListParagraph"/>
        <w:widowControl w:val="0"/>
        <w:numPr>
          <w:ilvl w:val="0"/>
          <w:numId w:val="39"/>
        </w:numPr>
        <w:autoSpaceDE w:val="0"/>
        <w:autoSpaceDN w:val="0"/>
        <w:adjustRightInd w:val="0"/>
        <w:rPr>
          <w:rFonts w:ascii="Arial" w:hAnsi="Arial" w:cs="Arial"/>
          <w:sz w:val="22"/>
          <w:szCs w:val="22"/>
        </w:rPr>
      </w:pPr>
      <w:r w:rsidRPr="00F25525">
        <w:rPr>
          <w:rFonts w:ascii="Arial" w:hAnsi="Arial" w:cs="Arial"/>
          <w:sz w:val="22"/>
          <w:szCs w:val="22"/>
        </w:rPr>
        <w:t>Member of Board of Governors for IIT, Guwahati.</w:t>
      </w:r>
    </w:p>
    <w:p w14:paraId="5471B3E1" w14:textId="12797139" w:rsidR="00C763CF" w:rsidRPr="00F25525" w:rsidRDefault="00687B12" w:rsidP="00BD00D6">
      <w:pPr>
        <w:pStyle w:val="ListParagraph"/>
        <w:widowControl w:val="0"/>
        <w:numPr>
          <w:ilvl w:val="0"/>
          <w:numId w:val="39"/>
        </w:numPr>
        <w:autoSpaceDE w:val="0"/>
        <w:autoSpaceDN w:val="0"/>
        <w:adjustRightInd w:val="0"/>
        <w:rPr>
          <w:rFonts w:ascii="Arial" w:hAnsi="Arial" w:cs="Arial"/>
          <w:sz w:val="22"/>
          <w:szCs w:val="22"/>
        </w:rPr>
      </w:pPr>
      <w:r>
        <w:rPr>
          <w:rFonts w:ascii="Arial" w:hAnsi="Arial" w:cs="Arial"/>
          <w:sz w:val="22"/>
          <w:szCs w:val="22"/>
        </w:rPr>
        <w:t>Ex-</w:t>
      </w:r>
      <w:r w:rsidR="00C763CF" w:rsidRPr="00F25525">
        <w:rPr>
          <w:rFonts w:ascii="Arial" w:hAnsi="Arial" w:cs="Arial"/>
          <w:sz w:val="22"/>
          <w:szCs w:val="22"/>
        </w:rPr>
        <w:t>Member of All India Board of Management Studies of AICTE, Delhi</w:t>
      </w:r>
    </w:p>
    <w:p w14:paraId="290E9369" w14:textId="77777777" w:rsidR="00272366" w:rsidRPr="00F25525" w:rsidRDefault="00C763CF" w:rsidP="00BD00D6">
      <w:pPr>
        <w:pStyle w:val="ListParagraph"/>
        <w:widowControl w:val="0"/>
        <w:numPr>
          <w:ilvl w:val="0"/>
          <w:numId w:val="39"/>
        </w:numPr>
        <w:autoSpaceDE w:val="0"/>
        <w:autoSpaceDN w:val="0"/>
        <w:adjustRightInd w:val="0"/>
        <w:rPr>
          <w:rFonts w:ascii="Arial" w:eastAsia="Arial" w:hAnsi="Arial" w:cs="Arial"/>
          <w:color w:val="333333"/>
          <w:sz w:val="22"/>
          <w:szCs w:val="22"/>
        </w:rPr>
      </w:pPr>
      <w:r w:rsidRPr="00F25525">
        <w:rPr>
          <w:rFonts w:ascii="Arial" w:hAnsi="Arial" w:cs="Arial"/>
          <w:sz w:val="22"/>
          <w:szCs w:val="22"/>
        </w:rPr>
        <w:t>Ex-</w:t>
      </w:r>
      <w:r w:rsidR="00272366" w:rsidRPr="00F25525">
        <w:rPr>
          <w:rFonts w:ascii="Arial" w:hAnsi="Arial" w:cs="Arial"/>
          <w:sz w:val="22"/>
          <w:szCs w:val="22"/>
        </w:rPr>
        <w:t>Member of Board of Governors for N</w:t>
      </w:r>
      <w:r w:rsidR="00E972B0" w:rsidRPr="00F25525">
        <w:rPr>
          <w:rFonts w:ascii="Arial" w:hAnsi="Arial" w:cs="Arial"/>
          <w:sz w:val="22"/>
          <w:szCs w:val="22"/>
        </w:rPr>
        <w:t>IT</w:t>
      </w:r>
      <w:r w:rsidR="00272366" w:rsidRPr="00F25525">
        <w:rPr>
          <w:rFonts w:ascii="Arial" w:eastAsia="Arial" w:hAnsi="Arial" w:cs="Arial"/>
          <w:color w:val="333333"/>
          <w:sz w:val="22"/>
          <w:szCs w:val="22"/>
        </w:rPr>
        <w:t>, Manipur.</w:t>
      </w:r>
    </w:p>
    <w:p w14:paraId="2F39E05D" w14:textId="77777777" w:rsidR="002851CB" w:rsidRPr="00F25525" w:rsidRDefault="002851CB" w:rsidP="00BD00D6">
      <w:pPr>
        <w:pStyle w:val="ListParagraph"/>
        <w:widowControl w:val="0"/>
        <w:numPr>
          <w:ilvl w:val="0"/>
          <w:numId w:val="39"/>
        </w:numPr>
        <w:autoSpaceDE w:val="0"/>
        <w:autoSpaceDN w:val="0"/>
        <w:adjustRightInd w:val="0"/>
        <w:rPr>
          <w:rFonts w:ascii="Arial" w:eastAsia="Arial" w:hAnsi="Arial" w:cs="Arial"/>
          <w:color w:val="333333"/>
          <w:sz w:val="22"/>
          <w:szCs w:val="22"/>
        </w:rPr>
      </w:pPr>
      <w:r w:rsidRPr="00F25525">
        <w:rPr>
          <w:rFonts w:ascii="Arial" w:hAnsi="Arial" w:cs="Arial"/>
          <w:sz w:val="22"/>
          <w:szCs w:val="22"/>
          <w:rtl/>
        </w:rPr>
        <w:t xml:space="preserve">Visitor </w:t>
      </w:r>
      <w:r w:rsidRPr="00F25525">
        <w:rPr>
          <w:rFonts w:ascii="Arial" w:hAnsi="Arial" w:cs="Arial"/>
          <w:sz w:val="22"/>
          <w:szCs w:val="22"/>
          <w:rtl/>
          <w:cs/>
        </w:rPr>
        <w:t xml:space="preserve">Nominee for </w:t>
      </w:r>
      <w:r w:rsidRPr="00F25525">
        <w:rPr>
          <w:rFonts w:ascii="Arial" w:hAnsi="Arial" w:cs="Arial"/>
          <w:sz w:val="22"/>
          <w:szCs w:val="22"/>
          <w:rtl/>
        </w:rPr>
        <w:t xml:space="preserve">Faculty </w:t>
      </w:r>
      <w:r w:rsidRPr="00F25525">
        <w:rPr>
          <w:rFonts w:ascii="Arial" w:hAnsi="Arial" w:cs="Arial"/>
          <w:sz w:val="22"/>
          <w:szCs w:val="22"/>
          <w:rtl/>
          <w:cs/>
        </w:rPr>
        <w:t xml:space="preserve">Selection of </w:t>
      </w:r>
      <w:r w:rsidRPr="00F25525">
        <w:rPr>
          <w:rFonts w:ascii="Arial" w:hAnsi="Arial" w:cs="Arial"/>
          <w:sz w:val="22"/>
          <w:szCs w:val="22"/>
          <w:rtl/>
        </w:rPr>
        <w:t>NITs</w:t>
      </w:r>
    </w:p>
    <w:p w14:paraId="5A61129F" w14:textId="77777777" w:rsidR="00DD625B" w:rsidRPr="00F25525" w:rsidRDefault="00DD625B" w:rsidP="00BD00D6">
      <w:pPr>
        <w:pStyle w:val="ListParagraph"/>
        <w:keepNext/>
        <w:widowControl w:val="0"/>
        <w:numPr>
          <w:ilvl w:val="0"/>
          <w:numId w:val="39"/>
        </w:numPr>
        <w:autoSpaceDE w:val="0"/>
        <w:autoSpaceDN w:val="0"/>
        <w:adjustRightInd w:val="0"/>
        <w:jc w:val="both"/>
        <w:rPr>
          <w:rFonts w:ascii="Arial" w:eastAsia="Arial" w:hAnsi="Arial" w:cs="Arial"/>
          <w:sz w:val="22"/>
          <w:szCs w:val="22"/>
        </w:rPr>
      </w:pPr>
      <w:r w:rsidRPr="00F25525">
        <w:rPr>
          <w:rFonts w:ascii="Arial" w:eastAsia="Arial" w:hAnsi="Arial" w:cs="Arial"/>
          <w:sz w:val="22"/>
          <w:szCs w:val="22"/>
        </w:rPr>
        <w:t>Member of NAAC Peer team</w:t>
      </w:r>
      <w:r w:rsidR="002851CB" w:rsidRPr="00F25525">
        <w:rPr>
          <w:rFonts w:ascii="Arial" w:eastAsia="Arial" w:hAnsi="Arial" w:cs="Arial"/>
          <w:sz w:val="22"/>
          <w:szCs w:val="22"/>
        </w:rPr>
        <w:t>.</w:t>
      </w:r>
    </w:p>
    <w:p w14:paraId="59143880" w14:textId="77777777" w:rsidR="00DD625B" w:rsidRPr="00F25525" w:rsidRDefault="00DD625B" w:rsidP="00BD00D6">
      <w:pPr>
        <w:pStyle w:val="ListParagraph"/>
        <w:keepNext/>
        <w:widowControl w:val="0"/>
        <w:numPr>
          <w:ilvl w:val="0"/>
          <w:numId w:val="39"/>
        </w:numPr>
        <w:autoSpaceDE w:val="0"/>
        <w:autoSpaceDN w:val="0"/>
        <w:adjustRightInd w:val="0"/>
        <w:jc w:val="both"/>
        <w:rPr>
          <w:rFonts w:ascii="Arial" w:eastAsia="Arial" w:hAnsi="Arial" w:cs="Arial"/>
          <w:color w:val="333333"/>
          <w:sz w:val="22"/>
          <w:szCs w:val="22"/>
        </w:rPr>
      </w:pPr>
      <w:r w:rsidRPr="00F25525">
        <w:rPr>
          <w:rFonts w:ascii="Arial" w:eastAsia="Arial" w:hAnsi="Arial" w:cs="Arial"/>
          <w:sz w:val="22"/>
          <w:szCs w:val="22"/>
        </w:rPr>
        <w:t xml:space="preserve">Member of MHRD Autonomy team. </w:t>
      </w:r>
    </w:p>
    <w:p w14:paraId="77C85F10" w14:textId="77777777" w:rsidR="002F070F" w:rsidRPr="00F25525" w:rsidRDefault="002F070F" w:rsidP="00242C2A">
      <w:pPr>
        <w:widowControl w:val="0"/>
        <w:tabs>
          <w:tab w:val="left" w:pos="180"/>
        </w:tabs>
        <w:autoSpaceDE w:val="0"/>
        <w:autoSpaceDN w:val="0"/>
        <w:adjustRightInd w:val="0"/>
        <w:spacing w:before="60" w:line="360" w:lineRule="auto"/>
        <w:jc w:val="both"/>
        <w:rPr>
          <w:rFonts w:ascii="Arial" w:hAnsi="Arial" w:cs="Arial"/>
          <w:sz w:val="22"/>
          <w:szCs w:val="22"/>
        </w:rPr>
      </w:pPr>
    </w:p>
    <w:p w14:paraId="5CF3DD79" w14:textId="77777777" w:rsidR="00FF7138" w:rsidRPr="00F25525" w:rsidRDefault="00EA715C" w:rsidP="00242C2A">
      <w:pPr>
        <w:widowControl w:val="0"/>
        <w:tabs>
          <w:tab w:val="left" w:pos="180"/>
        </w:tabs>
        <w:autoSpaceDE w:val="0"/>
        <w:autoSpaceDN w:val="0"/>
        <w:adjustRightInd w:val="0"/>
        <w:spacing w:before="60" w:line="360" w:lineRule="auto"/>
        <w:jc w:val="both"/>
        <w:rPr>
          <w:rFonts w:ascii="Arial" w:hAnsi="Arial" w:cs="Arial"/>
          <w:b/>
          <w:bCs/>
          <w:sz w:val="22"/>
          <w:szCs w:val="22"/>
        </w:rPr>
      </w:pPr>
      <w:r w:rsidRPr="00F25525">
        <w:rPr>
          <w:rFonts w:ascii="Arial" w:hAnsi="Arial" w:cs="Arial"/>
          <w:b/>
          <w:bCs/>
          <w:sz w:val="22"/>
          <w:szCs w:val="22"/>
        </w:rPr>
        <w:t>Teaching Experience</w:t>
      </w:r>
    </w:p>
    <w:p w14:paraId="1284641F" w14:textId="69B58B1A" w:rsidR="006A7A8A" w:rsidRPr="00F25525" w:rsidRDefault="00687B12" w:rsidP="00EA715C">
      <w:pPr>
        <w:keepNext/>
        <w:widowControl w:val="0"/>
        <w:autoSpaceDE w:val="0"/>
        <w:autoSpaceDN w:val="0"/>
        <w:adjustRightInd w:val="0"/>
        <w:spacing w:before="120"/>
        <w:ind w:left="180"/>
        <w:rPr>
          <w:rFonts w:ascii="Arial" w:hAnsi="Arial" w:cs="Arial"/>
          <w:b/>
          <w:bCs/>
          <w:i/>
          <w:iCs/>
          <w:sz w:val="22"/>
          <w:szCs w:val="22"/>
        </w:rPr>
      </w:pPr>
      <w:r>
        <w:rPr>
          <w:rFonts w:ascii="Arial" w:hAnsi="Arial" w:cs="Arial"/>
          <w:b/>
          <w:bCs/>
          <w:i/>
          <w:iCs/>
          <w:sz w:val="22"/>
          <w:szCs w:val="22"/>
        </w:rPr>
        <w:t>Professor</w:t>
      </w:r>
      <w:r w:rsidR="006D6A53" w:rsidRPr="00F25525">
        <w:rPr>
          <w:rFonts w:ascii="Arial" w:hAnsi="Arial" w:cs="Arial"/>
          <w:b/>
          <w:bCs/>
          <w:i/>
          <w:iCs/>
          <w:sz w:val="22"/>
          <w:szCs w:val="22"/>
        </w:rPr>
        <w:t xml:space="preserve"> in Finance</w:t>
      </w:r>
      <w:r w:rsidR="006A7A8A" w:rsidRPr="00F25525">
        <w:rPr>
          <w:rFonts w:ascii="Arial" w:hAnsi="Arial" w:cs="Arial"/>
          <w:b/>
          <w:bCs/>
          <w:i/>
          <w:iCs/>
          <w:sz w:val="22"/>
          <w:szCs w:val="22"/>
        </w:rPr>
        <w:t>,</w:t>
      </w:r>
      <w:r w:rsidR="00AC36CA">
        <w:rPr>
          <w:rFonts w:ascii="Arial" w:hAnsi="Arial" w:cs="Arial"/>
          <w:b/>
          <w:bCs/>
          <w:i/>
          <w:iCs/>
          <w:sz w:val="22"/>
          <w:szCs w:val="22"/>
        </w:rPr>
        <w:tab/>
      </w:r>
      <w:r w:rsidR="00AC36CA">
        <w:rPr>
          <w:rFonts w:ascii="Arial" w:hAnsi="Arial" w:cs="Arial"/>
          <w:b/>
          <w:bCs/>
          <w:i/>
          <w:iCs/>
          <w:sz w:val="22"/>
          <w:szCs w:val="22"/>
        </w:rPr>
        <w:tab/>
      </w:r>
      <w:r w:rsidR="00AC36CA">
        <w:rPr>
          <w:rFonts w:ascii="Arial" w:hAnsi="Arial" w:cs="Arial"/>
          <w:b/>
          <w:bCs/>
          <w:i/>
          <w:iCs/>
          <w:sz w:val="22"/>
          <w:szCs w:val="22"/>
        </w:rPr>
        <w:tab/>
      </w:r>
      <w:r w:rsidR="006A7A8A" w:rsidRPr="00F25525">
        <w:rPr>
          <w:rFonts w:ascii="Arial" w:hAnsi="Arial" w:cs="Arial"/>
          <w:b/>
          <w:bCs/>
          <w:i/>
          <w:iCs/>
          <w:sz w:val="22"/>
          <w:szCs w:val="22"/>
        </w:rPr>
        <w:tab/>
      </w:r>
      <w:r w:rsidR="006A7A8A" w:rsidRPr="00F25525">
        <w:rPr>
          <w:rFonts w:ascii="Arial" w:hAnsi="Arial" w:cs="Arial"/>
          <w:b/>
          <w:bCs/>
          <w:i/>
          <w:iCs/>
          <w:sz w:val="22"/>
          <w:szCs w:val="22"/>
        </w:rPr>
        <w:tab/>
        <w:t xml:space="preserve">         </w:t>
      </w:r>
      <w:r w:rsidR="00547EAF" w:rsidRPr="00F25525">
        <w:rPr>
          <w:rFonts w:ascii="Arial" w:hAnsi="Arial" w:cs="Arial"/>
          <w:bCs/>
          <w:i/>
          <w:iCs/>
          <w:sz w:val="22"/>
          <w:szCs w:val="22"/>
        </w:rPr>
        <w:t>July</w:t>
      </w:r>
      <w:r w:rsidR="006A7A8A" w:rsidRPr="00F25525">
        <w:rPr>
          <w:rFonts w:ascii="Arial" w:hAnsi="Arial" w:cs="Arial"/>
          <w:bCs/>
          <w:i/>
          <w:iCs/>
          <w:sz w:val="22"/>
          <w:szCs w:val="22"/>
        </w:rPr>
        <w:t xml:space="preserve"> 200</w:t>
      </w:r>
      <w:r w:rsidR="0048730D" w:rsidRPr="00F25525">
        <w:rPr>
          <w:rFonts w:ascii="Arial" w:hAnsi="Arial" w:cs="Arial"/>
          <w:bCs/>
          <w:i/>
          <w:iCs/>
          <w:sz w:val="22"/>
          <w:szCs w:val="22"/>
        </w:rPr>
        <w:t>8</w:t>
      </w:r>
      <w:r w:rsidR="006A7A8A" w:rsidRPr="00F25525">
        <w:rPr>
          <w:rFonts w:ascii="Arial" w:hAnsi="Arial" w:cs="Arial"/>
          <w:bCs/>
          <w:i/>
          <w:iCs/>
          <w:sz w:val="22"/>
          <w:szCs w:val="22"/>
        </w:rPr>
        <w:t xml:space="preserve"> to date</w:t>
      </w:r>
    </w:p>
    <w:p w14:paraId="7C01A1B8" w14:textId="77777777" w:rsidR="006A7A8A" w:rsidRPr="00F25525" w:rsidRDefault="004A556A" w:rsidP="00EA715C">
      <w:pPr>
        <w:keepNext/>
        <w:widowControl w:val="0"/>
        <w:autoSpaceDE w:val="0"/>
        <w:autoSpaceDN w:val="0"/>
        <w:adjustRightInd w:val="0"/>
        <w:spacing w:before="120"/>
        <w:ind w:left="180"/>
        <w:rPr>
          <w:rFonts w:ascii="Arial" w:hAnsi="Arial" w:cs="Arial"/>
          <w:b/>
          <w:bCs/>
          <w:iCs/>
          <w:sz w:val="22"/>
          <w:szCs w:val="22"/>
        </w:rPr>
      </w:pPr>
      <w:r w:rsidRPr="00F25525">
        <w:rPr>
          <w:rFonts w:ascii="Arial" w:hAnsi="Arial" w:cs="Arial"/>
          <w:b/>
          <w:bCs/>
          <w:iCs/>
          <w:sz w:val="22"/>
          <w:szCs w:val="22"/>
        </w:rPr>
        <w:t>Indian I</w:t>
      </w:r>
      <w:r w:rsidR="006A7A8A" w:rsidRPr="00F25525">
        <w:rPr>
          <w:rFonts w:ascii="Arial" w:hAnsi="Arial" w:cs="Arial"/>
          <w:b/>
          <w:bCs/>
          <w:iCs/>
          <w:sz w:val="22"/>
          <w:szCs w:val="22"/>
        </w:rPr>
        <w:t>nstitute of Technology, Mumbai</w:t>
      </w:r>
    </w:p>
    <w:p w14:paraId="65A61357" w14:textId="32A6CB1D" w:rsidR="00FF7138" w:rsidRPr="00F25525" w:rsidRDefault="002E3C24" w:rsidP="002E3C24">
      <w:pPr>
        <w:keepNext/>
        <w:widowControl w:val="0"/>
        <w:autoSpaceDE w:val="0"/>
        <w:autoSpaceDN w:val="0"/>
        <w:adjustRightInd w:val="0"/>
        <w:spacing w:before="120"/>
        <w:ind w:left="187"/>
        <w:rPr>
          <w:rFonts w:ascii="Arial" w:hAnsi="Arial" w:cs="Arial"/>
          <w:sz w:val="22"/>
          <w:szCs w:val="22"/>
        </w:rPr>
      </w:pPr>
      <w:r w:rsidRPr="00F25525">
        <w:rPr>
          <w:rFonts w:ascii="Arial" w:hAnsi="Arial" w:cs="Arial"/>
          <w:i/>
          <w:iCs/>
          <w:sz w:val="22"/>
          <w:szCs w:val="22"/>
        </w:rPr>
        <w:t xml:space="preserve">Earlier, </w:t>
      </w:r>
      <w:r w:rsidR="006D6A53" w:rsidRPr="00F25525">
        <w:rPr>
          <w:rFonts w:ascii="Arial" w:hAnsi="Arial" w:cs="Arial"/>
          <w:i/>
          <w:iCs/>
          <w:sz w:val="22"/>
          <w:szCs w:val="22"/>
        </w:rPr>
        <w:t>Faculty in Accounting and Finance</w:t>
      </w:r>
      <w:r w:rsidR="00547EAF" w:rsidRPr="00F25525">
        <w:rPr>
          <w:rFonts w:ascii="Arial" w:hAnsi="Arial" w:cs="Arial"/>
          <w:bCs/>
          <w:i/>
          <w:iCs/>
          <w:sz w:val="22"/>
          <w:szCs w:val="22"/>
        </w:rPr>
        <w:t>,</w:t>
      </w:r>
      <w:r w:rsidR="00687B12">
        <w:rPr>
          <w:rFonts w:ascii="Arial" w:hAnsi="Arial" w:cs="Arial"/>
          <w:bCs/>
          <w:i/>
          <w:iCs/>
          <w:sz w:val="22"/>
          <w:szCs w:val="22"/>
        </w:rPr>
        <w:t xml:space="preserve"> </w:t>
      </w:r>
      <w:r w:rsidR="00687B12" w:rsidRPr="00687B12">
        <w:rPr>
          <w:rFonts w:ascii="Arial" w:hAnsi="Arial" w:cs="Arial"/>
          <w:bCs/>
          <w:sz w:val="22"/>
          <w:szCs w:val="22"/>
        </w:rPr>
        <w:t>II</w:t>
      </w:r>
      <w:r w:rsidR="00687B12">
        <w:rPr>
          <w:rFonts w:ascii="Arial" w:hAnsi="Arial" w:cs="Arial"/>
          <w:bCs/>
          <w:sz w:val="22"/>
          <w:szCs w:val="22"/>
        </w:rPr>
        <w:t xml:space="preserve">M/ </w:t>
      </w:r>
      <w:r w:rsidR="00547EAF" w:rsidRPr="00F25525">
        <w:rPr>
          <w:rFonts w:ascii="Arial" w:hAnsi="Arial" w:cs="Arial"/>
          <w:bCs/>
          <w:iCs/>
          <w:sz w:val="22"/>
          <w:szCs w:val="22"/>
        </w:rPr>
        <w:t>National Institute of Industrial Engineering (NITIE)</w:t>
      </w:r>
      <w:r w:rsidR="00C741D0" w:rsidRPr="00F25525">
        <w:rPr>
          <w:rFonts w:ascii="Arial" w:hAnsi="Arial" w:cs="Arial"/>
          <w:bCs/>
          <w:iCs/>
          <w:sz w:val="22"/>
          <w:szCs w:val="22"/>
        </w:rPr>
        <w:t>, Mumbai</w:t>
      </w:r>
      <w:r w:rsidR="00547EAF" w:rsidRPr="00F25525">
        <w:rPr>
          <w:rFonts w:ascii="Arial" w:hAnsi="Arial" w:cs="Arial"/>
          <w:bCs/>
          <w:iCs/>
          <w:sz w:val="22"/>
          <w:szCs w:val="22"/>
        </w:rPr>
        <w:t xml:space="preserve"> </w:t>
      </w:r>
      <w:r w:rsidRPr="00F25525">
        <w:rPr>
          <w:rFonts w:ascii="Arial" w:hAnsi="Arial" w:cs="Arial"/>
          <w:bCs/>
          <w:iCs/>
          <w:sz w:val="22"/>
          <w:szCs w:val="22"/>
        </w:rPr>
        <w:t xml:space="preserve">and </w:t>
      </w:r>
      <w:r w:rsidRPr="00F25525">
        <w:rPr>
          <w:rFonts w:ascii="Arial" w:hAnsi="Arial" w:cs="Arial"/>
          <w:sz w:val="22"/>
          <w:szCs w:val="22"/>
        </w:rPr>
        <w:t>Somaiya</w:t>
      </w:r>
      <w:r w:rsidR="00FF7138" w:rsidRPr="00F25525">
        <w:rPr>
          <w:rFonts w:ascii="Arial" w:hAnsi="Arial" w:cs="Arial"/>
          <w:sz w:val="22"/>
          <w:szCs w:val="22"/>
        </w:rPr>
        <w:t xml:space="preserve"> Vidyavihar, Mumbai </w:t>
      </w:r>
    </w:p>
    <w:p w14:paraId="2F40E86B" w14:textId="77777777" w:rsidR="002432BF" w:rsidRPr="00F25525" w:rsidRDefault="002432BF" w:rsidP="00EA715C">
      <w:pPr>
        <w:widowControl w:val="0"/>
        <w:autoSpaceDE w:val="0"/>
        <w:autoSpaceDN w:val="0"/>
        <w:adjustRightInd w:val="0"/>
        <w:spacing w:before="120"/>
        <w:ind w:left="180"/>
        <w:rPr>
          <w:rFonts w:ascii="Arial" w:hAnsi="Arial" w:cs="Arial"/>
          <w:sz w:val="22"/>
          <w:szCs w:val="22"/>
        </w:rPr>
      </w:pPr>
      <w:r w:rsidRPr="00F25525">
        <w:rPr>
          <w:rFonts w:ascii="Arial" w:hAnsi="Arial" w:cs="Arial"/>
          <w:sz w:val="22"/>
          <w:szCs w:val="22"/>
        </w:rPr>
        <w:t>MOOCs</w:t>
      </w:r>
      <w:r w:rsidR="00CB6305" w:rsidRPr="00F25525">
        <w:rPr>
          <w:rFonts w:ascii="Arial" w:hAnsi="Arial" w:cs="Arial"/>
          <w:sz w:val="22"/>
          <w:szCs w:val="22"/>
        </w:rPr>
        <w:t xml:space="preserve">, </w:t>
      </w:r>
    </w:p>
    <w:p w14:paraId="6821155A" w14:textId="22E537DC" w:rsidR="00951C25" w:rsidRPr="00F25525" w:rsidRDefault="00951C25" w:rsidP="00951C25">
      <w:pPr>
        <w:widowControl w:val="0"/>
        <w:autoSpaceDE w:val="0"/>
        <w:autoSpaceDN w:val="0"/>
        <w:adjustRightInd w:val="0"/>
        <w:spacing w:before="120"/>
        <w:ind w:left="180"/>
        <w:rPr>
          <w:rFonts w:ascii="Arial" w:hAnsi="Arial" w:cs="Arial"/>
          <w:sz w:val="22"/>
          <w:szCs w:val="22"/>
        </w:rPr>
      </w:pPr>
      <w:r w:rsidRPr="00F25525">
        <w:rPr>
          <w:rFonts w:ascii="Arial" w:hAnsi="Arial" w:cs="Arial"/>
          <w:sz w:val="22"/>
          <w:szCs w:val="22"/>
        </w:rPr>
        <w:t xml:space="preserve">Financial Accounting (20 Hours) </w:t>
      </w:r>
      <w:r w:rsidR="00980AC7" w:rsidRPr="00F25525">
        <w:rPr>
          <w:rFonts w:ascii="Arial" w:hAnsi="Arial" w:cs="Arial"/>
          <w:sz w:val="22"/>
          <w:szCs w:val="22"/>
        </w:rPr>
        <w:t>6</w:t>
      </w:r>
      <w:r w:rsidRPr="00F25525">
        <w:rPr>
          <w:rFonts w:ascii="Arial" w:hAnsi="Arial" w:cs="Arial"/>
          <w:sz w:val="22"/>
          <w:szCs w:val="22"/>
        </w:rPr>
        <w:t>000+ registration on Swayam portal</w:t>
      </w:r>
      <w:r w:rsidR="00CB6305" w:rsidRPr="00F25525">
        <w:rPr>
          <w:rFonts w:ascii="Arial" w:hAnsi="Arial" w:cs="Arial"/>
          <w:sz w:val="22"/>
          <w:szCs w:val="22"/>
        </w:rPr>
        <w:t xml:space="preserve">, </w:t>
      </w:r>
      <w:r w:rsidRPr="00F25525">
        <w:rPr>
          <w:rFonts w:ascii="Arial" w:hAnsi="Arial" w:cs="Arial"/>
          <w:sz w:val="22"/>
          <w:szCs w:val="22"/>
        </w:rPr>
        <w:t xml:space="preserve">Cost Accounting (10 Hours) </w:t>
      </w:r>
      <w:r w:rsidR="00980AC7" w:rsidRPr="00F25525">
        <w:rPr>
          <w:rFonts w:ascii="Arial" w:hAnsi="Arial" w:cs="Arial"/>
          <w:sz w:val="22"/>
          <w:szCs w:val="22"/>
        </w:rPr>
        <w:t>75</w:t>
      </w:r>
      <w:r w:rsidRPr="00F25525">
        <w:rPr>
          <w:rFonts w:ascii="Arial" w:hAnsi="Arial" w:cs="Arial"/>
          <w:sz w:val="22"/>
          <w:szCs w:val="22"/>
        </w:rPr>
        <w:t>00+ registration</w:t>
      </w:r>
      <w:r w:rsidR="00CB6305" w:rsidRPr="00F25525">
        <w:rPr>
          <w:rFonts w:ascii="Arial" w:hAnsi="Arial" w:cs="Arial"/>
          <w:sz w:val="22"/>
          <w:szCs w:val="22"/>
        </w:rPr>
        <w:t>s</w:t>
      </w:r>
      <w:r w:rsidR="00500774" w:rsidRPr="00F25525">
        <w:rPr>
          <w:rFonts w:ascii="Arial" w:hAnsi="Arial" w:cs="Arial"/>
          <w:sz w:val="22"/>
          <w:szCs w:val="22"/>
        </w:rPr>
        <w:t xml:space="preserve">. Both courses are offered </w:t>
      </w:r>
      <w:r w:rsidR="001945B0">
        <w:rPr>
          <w:rFonts w:ascii="Arial" w:hAnsi="Arial" w:cs="Arial"/>
          <w:sz w:val="22"/>
          <w:szCs w:val="22"/>
        </w:rPr>
        <w:t>7</w:t>
      </w:r>
      <w:r w:rsidR="00500774" w:rsidRPr="00F25525">
        <w:rPr>
          <w:rFonts w:ascii="Arial" w:hAnsi="Arial" w:cs="Arial"/>
          <w:sz w:val="22"/>
          <w:szCs w:val="22"/>
        </w:rPr>
        <w:t xml:space="preserve"> times.</w:t>
      </w:r>
    </w:p>
    <w:p w14:paraId="583D1EA5" w14:textId="2B35560F" w:rsidR="00FB212B" w:rsidRPr="00F25525" w:rsidRDefault="00FF7616" w:rsidP="00FB212B">
      <w:pPr>
        <w:widowControl w:val="0"/>
        <w:autoSpaceDE w:val="0"/>
        <w:autoSpaceDN w:val="0"/>
        <w:adjustRightInd w:val="0"/>
        <w:spacing w:before="120"/>
        <w:ind w:left="180"/>
        <w:rPr>
          <w:rFonts w:ascii="Arial" w:hAnsi="Arial" w:cs="Arial"/>
          <w:sz w:val="22"/>
          <w:szCs w:val="22"/>
        </w:rPr>
      </w:pPr>
      <w:r w:rsidRPr="00F25525">
        <w:rPr>
          <w:rFonts w:ascii="Arial" w:hAnsi="Arial" w:cs="Arial"/>
          <w:sz w:val="22"/>
          <w:szCs w:val="22"/>
        </w:rPr>
        <w:t>Management Accounting Course (</w:t>
      </w:r>
      <w:r w:rsidR="00951C25" w:rsidRPr="00F25525">
        <w:rPr>
          <w:rFonts w:ascii="Arial" w:hAnsi="Arial" w:cs="Arial"/>
          <w:sz w:val="22"/>
          <w:szCs w:val="22"/>
        </w:rPr>
        <w:t>Video+ Web course</w:t>
      </w:r>
      <w:r w:rsidRPr="00F25525">
        <w:rPr>
          <w:rFonts w:ascii="Arial" w:hAnsi="Arial" w:cs="Arial"/>
          <w:sz w:val="22"/>
          <w:szCs w:val="22"/>
        </w:rPr>
        <w:t xml:space="preserve">) </w:t>
      </w:r>
      <w:r w:rsidR="00813F5D" w:rsidRPr="00F25525">
        <w:rPr>
          <w:rFonts w:ascii="Arial" w:hAnsi="Arial" w:cs="Arial"/>
          <w:sz w:val="22"/>
          <w:szCs w:val="22"/>
        </w:rPr>
        <w:t>(40 hours)</w:t>
      </w:r>
    </w:p>
    <w:p w14:paraId="3BCD90EF" w14:textId="77777777" w:rsidR="00813F5D" w:rsidRDefault="00FB212B" w:rsidP="00FB212B">
      <w:pPr>
        <w:widowControl w:val="0"/>
        <w:autoSpaceDE w:val="0"/>
        <w:autoSpaceDN w:val="0"/>
        <w:adjustRightInd w:val="0"/>
        <w:spacing w:before="120"/>
        <w:ind w:left="180"/>
        <w:rPr>
          <w:rFonts w:ascii="Arial" w:hAnsi="Arial" w:cs="Arial"/>
          <w:sz w:val="22"/>
          <w:szCs w:val="22"/>
        </w:rPr>
      </w:pPr>
      <w:r w:rsidRPr="00F25525">
        <w:rPr>
          <w:rFonts w:ascii="Arial" w:hAnsi="Arial" w:cs="Arial"/>
          <w:sz w:val="22"/>
          <w:szCs w:val="22"/>
        </w:rPr>
        <w:t>Corporate Training Programs on Finance</w:t>
      </w:r>
    </w:p>
    <w:p w14:paraId="4349AB29" w14:textId="77777777" w:rsidR="00952689" w:rsidRPr="00F25525" w:rsidRDefault="00952689" w:rsidP="00952689">
      <w:pPr>
        <w:widowControl w:val="0"/>
        <w:tabs>
          <w:tab w:val="left" w:pos="180"/>
        </w:tabs>
        <w:autoSpaceDE w:val="0"/>
        <w:autoSpaceDN w:val="0"/>
        <w:adjustRightInd w:val="0"/>
        <w:spacing w:before="60" w:line="360" w:lineRule="auto"/>
        <w:jc w:val="both"/>
        <w:rPr>
          <w:rFonts w:ascii="Arial" w:hAnsi="Arial" w:cs="Arial"/>
          <w:b/>
          <w:bCs/>
          <w:sz w:val="22"/>
          <w:szCs w:val="22"/>
        </w:rPr>
      </w:pPr>
    </w:p>
    <w:p w14:paraId="7C3827FF" w14:textId="77777777" w:rsidR="00952689" w:rsidRPr="00F25525" w:rsidRDefault="00952689" w:rsidP="00952689">
      <w:pPr>
        <w:widowControl w:val="0"/>
        <w:tabs>
          <w:tab w:val="left" w:pos="180"/>
        </w:tabs>
        <w:autoSpaceDE w:val="0"/>
        <w:autoSpaceDN w:val="0"/>
        <w:adjustRightInd w:val="0"/>
        <w:spacing w:before="60" w:line="360" w:lineRule="auto"/>
        <w:jc w:val="both"/>
        <w:rPr>
          <w:rFonts w:ascii="Arial" w:hAnsi="Arial" w:cs="Arial"/>
          <w:b/>
          <w:bCs/>
          <w:sz w:val="22"/>
          <w:szCs w:val="22"/>
        </w:rPr>
      </w:pPr>
      <w:r w:rsidRPr="00F25525">
        <w:rPr>
          <w:rFonts w:ascii="Arial" w:hAnsi="Arial" w:cs="Arial"/>
          <w:b/>
          <w:bCs/>
          <w:sz w:val="22"/>
          <w:szCs w:val="22"/>
        </w:rPr>
        <w:t>Professional Experience</w:t>
      </w:r>
    </w:p>
    <w:p w14:paraId="11635541" w14:textId="77777777" w:rsidR="00952689" w:rsidRPr="00F25525" w:rsidRDefault="00952689" w:rsidP="00952689">
      <w:pPr>
        <w:widowControl w:val="0"/>
        <w:tabs>
          <w:tab w:val="left" w:pos="180"/>
        </w:tabs>
        <w:autoSpaceDE w:val="0"/>
        <w:autoSpaceDN w:val="0"/>
        <w:adjustRightInd w:val="0"/>
        <w:spacing w:before="60" w:line="360" w:lineRule="auto"/>
        <w:jc w:val="both"/>
        <w:rPr>
          <w:rFonts w:ascii="Arial" w:hAnsi="Arial" w:cs="Arial"/>
          <w:sz w:val="22"/>
          <w:szCs w:val="22"/>
        </w:rPr>
      </w:pPr>
      <w:r w:rsidRPr="00F25525">
        <w:rPr>
          <w:rFonts w:ascii="Arial" w:hAnsi="Arial" w:cs="Arial"/>
          <w:sz w:val="22"/>
          <w:szCs w:val="22"/>
        </w:rPr>
        <w:t xml:space="preserve">As </w:t>
      </w:r>
      <w:r w:rsidR="00BE61F6" w:rsidRPr="00F25525">
        <w:rPr>
          <w:rFonts w:ascii="Arial" w:hAnsi="Arial" w:cs="Arial"/>
          <w:sz w:val="22"/>
          <w:szCs w:val="22"/>
        </w:rPr>
        <w:t>C</w:t>
      </w:r>
      <w:r w:rsidRPr="00F25525">
        <w:rPr>
          <w:rFonts w:ascii="Arial" w:hAnsi="Arial" w:cs="Arial"/>
          <w:sz w:val="22"/>
          <w:szCs w:val="22"/>
        </w:rPr>
        <w:t xml:space="preserve">hartered </w:t>
      </w:r>
      <w:r w:rsidR="00BE61F6" w:rsidRPr="00F25525">
        <w:rPr>
          <w:rFonts w:ascii="Arial" w:hAnsi="Arial" w:cs="Arial"/>
          <w:sz w:val="22"/>
          <w:szCs w:val="22"/>
        </w:rPr>
        <w:t>A</w:t>
      </w:r>
      <w:r w:rsidRPr="00F25525">
        <w:rPr>
          <w:rFonts w:ascii="Arial" w:hAnsi="Arial" w:cs="Arial"/>
          <w:sz w:val="22"/>
          <w:szCs w:val="22"/>
        </w:rPr>
        <w:t>ccountant in Audit</w:t>
      </w:r>
      <w:r w:rsidR="00636DAD" w:rsidRPr="00F25525">
        <w:rPr>
          <w:rFonts w:ascii="Arial" w:hAnsi="Arial" w:cs="Arial"/>
          <w:sz w:val="22"/>
          <w:szCs w:val="22"/>
        </w:rPr>
        <w:t>,</w:t>
      </w:r>
      <w:r w:rsidRPr="00F25525">
        <w:rPr>
          <w:rFonts w:ascii="Arial" w:hAnsi="Arial" w:cs="Arial"/>
          <w:sz w:val="22"/>
          <w:szCs w:val="22"/>
        </w:rPr>
        <w:t xml:space="preserve"> Taxation</w:t>
      </w:r>
      <w:r w:rsidR="00BE61F6" w:rsidRPr="00F25525">
        <w:rPr>
          <w:rFonts w:ascii="Arial" w:hAnsi="Arial" w:cs="Arial"/>
          <w:sz w:val="22"/>
          <w:szCs w:val="22"/>
        </w:rPr>
        <w:t>,</w:t>
      </w:r>
      <w:r w:rsidR="00636DAD" w:rsidRPr="00F25525">
        <w:rPr>
          <w:rFonts w:ascii="Arial" w:hAnsi="Arial" w:cs="Arial"/>
          <w:sz w:val="22"/>
          <w:szCs w:val="22"/>
        </w:rPr>
        <w:t xml:space="preserve"> and Finance</w:t>
      </w:r>
      <w:r w:rsidR="00BE61F6" w:rsidRPr="00F25525">
        <w:rPr>
          <w:rFonts w:ascii="Arial" w:hAnsi="Arial" w:cs="Arial"/>
          <w:sz w:val="22"/>
          <w:szCs w:val="22"/>
        </w:rPr>
        <w:t xml:space="preserve"> </w:t>
      </w:r>
      <w:r w:rsidR="00636DAD" w:rsidRPr="00F25525">
        <w:rPr>
          <w:rFonts w:ascii="Arial" w:hAnsi="Arial" w:cs="Arial"/>
          <w:sz w:val="22"/>
          <w:szCs w:val="22"/>
        </w:rPr>
        <w:tab/>
      </w:r>
      <w:r w:rsidR="00636DAD" w:rsidRPr="00F25525">
        <w:rPr>
          <w:rFonts w:ascii="Arial" w:hAnsi="Arial" w:cs="Arial"/>
          <w:sz w:val="22"/>
          <w:szCs w:val="22"/>
        </w:rPr>
        <w:tab/>
      </w:r>
      <w:r w:rsidR="00BE61F6" w:rsidRPr="00F25525">
        <w:rPr>
          <w:rFonts w:ascii="Arial" w:hAnsi="Arial" w:cs="Arial"/>
          <w:sz w:val="22"/>
          <w:szCs w:val="22"/>
        </w:rPr>
        <w:t>1995 to 2007</w:t>
      </w:r>
    </w:p>
    <w:p w14:paraId="2ACA5C95" w14:textId="77777777" w:rsidR="000206D1" w:rsidRPr="00F25525" w:rsidRDefault="000206D1" w:rsidP="000206D1">
      <w:pPr>
        <w:widowControl w:val="0"/>
        <w:autoSpaceDE w:val="0"/>
        <w:autoSpaceDN w:val="0"/>
        <w:adjustRightInd w:val="0"/>
        <w:spacing w:before="120"/>
        <w:ind w:left="180"/>
        <w:rPr>
          <w:rFonts w:ascii="Arial" w:hAnsi="Arial" w:cs="Arial"/>
          <w:sz w:val="22"/>
          <w:szCs w:val="22"/>
        </w:rPr>
      </w:pPr>
    </w:p>
    <w:p w14:paraId="304E7BEC" w14:textId="77777777" w:rsidR="000206D1" w:rsidRPr="00F25525" w:rsidRDefault="00EA715C" w:rsidP="00294387">
      <w:pPr>
        <w:widowControl w:val="0"/>
        <w:autoSpaceDE w:val="0"/>
        <w:autoSpaceDN w:val="0"/>
        <w:adjustRightInd w:val="0"/>
        <w:spacing w:before="120"/>
        <w:rPr>
          <w:rFonts w:ascii="Arial" w:hAnsi="Arial" w:cs="Arial"/>
          <w:b/>
          <w:bCs/>
          <w:sz w:val="22"/>
          <w:szCs w:val="22"/>
        </w:rPr>
      </w:pPr>
      <w:r w:rsidRPr="00F25525">
        <w:rPr>
          <w:rFonts w:ascii="Arial" w:hAnsi="Arial" w:cs="Arial"/>
          <w:b/>
          <w:bCs/>
          <w:sz w:val="22"/>
          <w:szCs w:val="22"/>
        </w:rPr>
        <w:t>Research Projects</w:t>
      </w:r>
    </w:p>
    <w:p w14:paraId="4DF4E4A0" w14:textId="52DEAA10" w:rsidR="00F27BBC" w:rsidRPr="00F25525" w:rsidRDefault="00F27BBC" w:rsidP="002C6208">
      <w:pPr>
        <w:pStyle w:val="ListParagraph"/>
        <w:widowControl w:val="0"/>
        <w:numPr>
          <w:ilvl w:val="0"/>
          <w:numId w:val="39"/>
        </w:numPr>
        <w:autoSpaceDE w:val="0"/>
        <w:autoSpaceDN w:val="0"/>
        <w:adjustRightInd w:val="0"/>
        <w:spacing w:before="120"/>
        <w:jc w:val="both"/>
        <w:rPr>
          <w:rFonts w:ascii="Arial" w:hAnsi="Arial" w:cs="Arial"/>
          <w:sz w:val="22"/>
          <w:szCs w:val="22"/>
        </w:rPr>
      </w:pPr>
      <w:r w:rsidRPr="00F25525">
        <w:rPr>
          <w:rFonts w:ascii="Arial" w:hAnsi="Arial" w:cs="Arial"/>
          <w:color w:val="222222"/>
          <w:sz w:val="22"/>
          <w:szCs w:val="22"/>
          <w:shd w:val="clear" w:color="auto" w:fill="FFFFFF"/>
        </w:rPr>
        <w:t>The impact of Socio-emotional Wealth on Performance and Succession in</w:t>
      </w:r>
      <w:r w:rsidRPr="00F25525">
        <w:rPr>
          <w:rFonts w:ascii="Arial" w:hAnsi="Arial" w:cs="Arial"/>
          <w:color w:val="222222"/>
          <w:sz w:val="22"/>
          <w:szCs w:val="22"/>
        </w:rPr>
        <w:br/>
      </w:r>
      <w:r w:rsidRPr="00F25525">
        <w:rPr>
          <w:rFonts w:ascii="Arial" w:hAnsi="Arial" w:cs="Arial"/>
          <w:color w:val="222222"/>
          <w:sz w:val="22"/>
          <w:szCs w:val="22"/>
          <w:shd w:val="clear" w:color="auto" w:fill="FFFFFF"/>
        </w:rPr>
        <w:t xml:space="preserve">Indian Family Firms </w:t>
      </w:r>
      <w:r w:rsidRPr="00F25525">
        <w:rPr>
          <w:rFonts w:ascii="Arial" w:hAnsi="Arial" w:cs="Arial"/>
          <w:sz w:val="22"/>
          <w:szCs w:val="22"/>
        </w:rPr>
        <w:t>(ICSSR Sponsored Project)</w:t>
      </w:r>
    </w:p>
    <w:p w14:paraId="46F3AA70" w14:textId="2DD89BD3" w:rsidR="00BE3AF5" w:rsidRPr="00F25525" w:rsidRDefault="00813F5D" w:rsidP="002C6208">
      <w:pPr>
        <w:pStyle w:val="ListParagraph"/>
        <w:widowControl w:val="0"/>
        <w:numPr>
          <w:ilvl w:val="0"/>
          <w:numId w:val="39"/>
        </w:numPr>
        <w:autoSpaceDE w:val="0"/>
        <w:autoSpaceDN w:val="0"/>
        <w:adjustRightInd w:val="0"/>
        <w:spacing w:before="120"/>
        <w:jc w:val="both"/>
        <w:rPr>
          <w:rFonts w:ascii="Arial" w:hAnsi="Arial" w:cs="Arial"/>
          <w:sz w:val="22"/>
          <w:szCs w:val="22"/>
        </w:rPr>
      </w:pPr>
      <w:r w:rsidRPr="00F25525">
        <w:rPr>
          <w:rFonts w:ascii="Arial" w:hAnsi="Arial" w:cs="Arial"/>
          <w:sz w:val="22"/>
          <w:szCs w:val="22"/>
        </w:rPr>
        <w:lastRenderedPageBreak/>
        <w:t>The Issue o</w:t>
      </w:r>
      <w:r w:rsidR="00C45AED" w:rsidRPr="00F25525">
        <w:rPr>
          <w:rFonts w:ascii="Arial" w:hAnsi="Arial" w:cs="Arial"/>
          <w:sz w:val="22"/>
          <w:szCs w:val="22"/>
        </w:rPr>
        <w:t>f Migration in North East India</w:t>
      </w:r>
      <w:r w:rsidRPr="00F25525">
        <w:rPr>
          <w:rFonts w:ascii="Arial" w:hAnsi="Arial" w:cs="Arial"/>
          <w:sz w:val="22"/>
          <w:szCs w:val="22"/>
        </w:rPr>
        <w:t xml:space="preserve"> (</w:t>
      </w:r>
      <w:r w:rsidR="00272366" w:rsidRPr="00F25525">
        <w:rPr>
          <w:rFonts w:ascii="Arial" w:hAnsi="Arial" w:cs="Arial"/>
          <w:sz w:val="22"/>
          <w:szCs w:val="22"/>
        </w:rPr>
        <w:t xml:space="preserve">ICSSR </w:t>
      </w:r>
      <w:r w:rsidRPr="00F25525">
        <w:rPr>
          <w:rFonts w:ascii="Arial" w:hAnsi="Arial" w:cs="Arial"/>
          <w:sz w:val="22"/>
          <w:szCs w:val="22"/>
        </w:rPr>
        <w:t>Sponsored Project)</w:t>
      </w:r>
    </w:p>
    <w:p w14:paraId="0CDE5C23" w14:textId="52825B5B" w:rsidR="00C45AED" w:rsidRPr="00F25525" w:rsidRDefault="00C45AED" w:rsidP="002C6208">
      <w:pPr>
        <w:pStyle w:val="ListParagraph"/>
        <w:widowControl w:val="0"/>
        <w:numPr>
          <w:ilvl w:val="0"/>
          <w:numId w:val="39"/>
        </w:numPr>
        <w:autoSpaceDE w:val="0"/>
        <w:autoSpaceDN w:val="0"/>
        <w:adjustRightInd w:val="0"/>
        <w:spacing w:before="120"/>
        <w:jc w:val="both"/>
        <w:rPr>
          <w:rFonts w:ascii="Arial" w:hAnsi="Arial" w:cs="Arial"/>
          <w:sz w:val="22"/>
          <w:szCs w:val="22"/>
        </w:rPr>
      </w:pPr>
      <w:r w:rsidRPr="00F25525">
        <w:rPr>
          <w:rFonts w:ascii="Arial" w:hAnsi="Arial" w:cs="Arial"/>
          <w:sz w:val="22"/>
          <w:szCs w:val="22"/>
        </w:rPr>
        <w:t>Does National Mission of Women Empowerment Promote Social Entrepreneurship among women (Co-PI for ICSSR Sponsored Project)</w:t>
      </w:r>
    </w:p>
    <w:p w14:paraId="49816F33" w14:textId="77777777" w:rsidR="00C45AED" w:rsidRPr="00F25525" w:rsidRDefault="00C45AED" w:rsidP="002C6208">
      <w:pPr>
        <w:pStyle w:val="ListParagraph"/>
        <w:widowControl w:val="0"/>
        <w:numPr>
          <w:ilvl w:val="0"/>
          <w:numId w:val="39"/>
        </w:numPr>
        <w:autoSpaceDE w:val="0"/>
        <w:autoSpaceDN w:val="0"/>
        <w:adjustRightInd w:val="0"/>
        <w:spacing w:before="120"/>
        <w:jc w:val="both"/>
        <w:rPr>
          <w:rFonts w:ascii="Arial" w:hAnsi="Arial" w:cs="Arial"/>
          <w:sz w:val="22"/>
          <w:szCs w:val="22"/>
        </w:rPr>
      </w:pPr>
      <w:r w:rsidRPr="00F25525">
        <w:rPr>
          <w:rFonts w:ascii="Arial" w:hAnsi="Arial" w:cs="Arial"/>
          <w:sz w:val="22"/>
          <w:szCs w:val="22"/>
        </w:rPr>
        <w:t>Financial Inclusion - Status and its Impact on Human Development: A Special Focus on North East India (IRCC Sponsored Project)</w:t>
      </w:r>
    </w:p>
    <w:p w14:paraId="0593D21F" w14:textId="77777777" w:rsidR="00C45AED" w:rsidRPr="00F25525" w:rsidRDefault="00C45AED" w:rsidP="002C6208">
      <w:pPr>
        <w:pStyle w:val="ListParagraph"/>
        <w:widowControl w:val="0"/>
        <w:autoSpaceDE w:val="0"/>
        <w:autoSpaceDN w:val="0"/>
        <w:adjustRightInd w:val="0"/>
        <w:spacing w:before="120"/>
        <w:ind w:left="900"/>
        <w:jc w:val="both"/>
        <w:rPr>
          <w:rFonts w:ascii="Arial" w:hAnsi="Arial" w:cs="Arial"/>
          <w:sz w:val="22"/>
          <w:szCs w:val="22"/>
        </w:rPr>
      </w:pPr>
    </w:p>
    <w:p w14:paraId="12F09388" w14:textId="77777777" w:rsidR="00FF7138" w:rsidRPr="00F25525" w:rsidRDefault="00215B27" w:rsidP="000206D1">
      <w:pPr>
        <w:pStyle w:val="NormalWeb"/>
        <w:keepNext/>
        <w:widowControl w:val="0"/>
        <w:autoSpaceDE w:val="0"/>
        <w:autoSpaceDN w:val="0"/>
        <w:adjustRightInd w:val="0"/>
        <w:spacing w:before="240" w:line="360" w:lineRule="auto"/>
        <w:jc w:val="both"/>
        <w:rPr>
          <w:rFonts w:ascii="Arial" w:hAnsi="Arial" w:cs="Arial"/>
          <w:b/>
          <w:bCs/>
          <w:sz w:val="22"/>
          <w:szCs w:val="22"/>
        </w:rPr>
      </w:pPr>
      <w:r w:rsidRPr="00F25525">
        <w:rPr>
          <w:rFonts w:ascii="Arial" w:hAnsi="Arial" w:cs="Arial"/>
          <w:b/>
          <w:bCs/>
          <w:sz w:val="22"/>
          <w:szCs w:val="22"/>
        </w:rPr>
        <w:t>Publications</w:t>
      </w:r>
      <w:r w:rsidR="00A15FEF" w:rsidRPr="00F25525">
        <w:rPr>
          <w:rFonts w:ascii="Arial" w:hAnsi="Arial" w:cs="Arial"/>
          <w:b/>
          <w:bCs/>
          <w:sz w:val="22"/>
          <w:szCs w:val="22"/>
        </w:rPr>
        <w:t xml:space="preserve"> </w:t>
      </w:r>
    </w:p>
    <w:p w14:paraId="05BB5C55" w14:textId="5FB908F7" w:rsidR="00C33C1D" w:rsidRPr="00F25525" w:rsidRDefault="002C6208" w:rsidP="00C33C1D">
      <w:pPr>
        <w:keepNext/>
        <w:widowControl w:val="0"/>
        <w:numPr>
          <w:ilvl w:val="0"/>
          <w:numId w:val="24"/>
        </w:numPr>
        <w:shd w:val="clear" w:color="auto" w:fill="FFFFFF"/>
        <w:autoSpaceDE w:val="0"/>
        <w:autoSpaceDN w:val="0"/>
        <w:adjustRightInd w:val="0"/>
        <w:spacing w:before="240" w:line="360" w:lineRule="auto"/>
        <w:jc w:val="both"/>
        <w:rPr>
          <w:rFonts w:ascii="Arial" w:hAnsi="Arial" w:cs="Arial"/>
          <w:color w:val="222222"/>
          <w:sz w:val="22"/>
          <w:szCs w:val="22"/>
          <w:lang w:val="en-US"/>
        </w:rPr>
      </w:pPr>
      <w:r w:rsidRPr="00F25525">
        <w:rPr>
          <w:rFonts w:ascii="Arial" w:hAnsi="Arial" w:cs="Arial"/>
          <w:b/>
          <w:bCs/>
          <w:sz w:val="22"/>
          <w:szCs w:val="22"/>
        </w:rPr>
        <w:t xml:space="preserve">Research </w:t>
      </w:r>
      <w:r w:rsidR="00A24080" w:rsidRPr="00F25525">
        <w:rPr>
          <w:rFonts w:ascii="Arial" w:hAnsi="Arial" w:cs="Arial"/>
          <w:b/>
          <w:bCs/>
          <w:sz w:val="22"/>
          <w:szCs w:val="22"/>
        </w:rPr>
        <w:t xml:space="preserve">papers </w:t>
      </w:r>
      <w:r w:rsidR="00294387" w:rsidRPr="00F25525">
        <w:rPr>
          <w:rFonts w:ascii="Arial" w:hAnsi="Arial" w:cs="Arial"/>
          <w:sz w:val="22"/>
          <w:szCs w:val="22"/>
        </w:rPr>
        <w:t>(since 20</w:t>
      </w:r>
      <w:r w:rsidR="00484F35">
        <w:rPr>
          <w:rFonts w:ascii="Arial" w:hAnsi="Arial" w:cs="Arial"/>
          <w:sz w:val="22"/>
          <w:szCs w:val="22"/>
        </w:rPr>
        <w:t>20</w:t>
      </w:r>
      <w:r w:rsidR="00294387" w:rsidRPr="00F25525">
        <w:rPr>
          <w:rFonts w:ascii="Arial" w:hAnsi="Arial" w:cs="Arial"/>
          <w:sz w:val="22"/>
          <w:szCs w:val="22"/>
        </w:rPr>
        <w:t xml:space="preserve">, citations </w:t>
      </w:r>
      <w:r w:rsidR="00484F35">
        <w:rPr>
          <w:rFonts w:ascii="Arial" w:hAnsi="Arial" w:cs="Arial"/>
          <w:sz w:val="22"/>
          <w:szCs w:val="22"/>
        </w:rPr>
        <w:t>4</w:t>
      </w:r>
      <w:r w:rsidR="00884303">
        <w:rPr>
          <w:rFonts w:ascii="Arial" w:hAnsi="Arial" w:cs="Arial"/>
          <w:sz w:val="22"/>
          <w:szCs w:val="22"/>
        </w:rPr>
        <w:t>69</w:t>
      </w:r>
      <w:r w:rsidR="00294387" w:rsidRPr="00F25525">
        <w:rPr>
          <w:rFonts w:ascii="Arial" w:hAnsi="Arial" w:cs="Arial"/>
          <w:sz w:val="22"/>
          <w:szCs w:val="22"/>
        </w:rPr>
        <w:t xml:space="preserve">, h index </w:t>
      </w:r>
      <w:r w:rsidR="00484F35">
        <w:rPr>
          <w:rFonts w:ascii="Arial" w:hAnsi="Arial" w:cs="Arial"/>
          <w:sz w:val="22"/>
          <w:szCs w:val="22"/>
        </w:rPr>
        <w:t>11</w:t>
      </w:r>
      <w:r w:rsidR="00294387" w:rsidRPr="00F25525">
        <w:rPr>
          <w:rFonts w:ascii="Arial" w:hAnsi="Arial" w:cs="Arial"/>
          <w:sz w:val="22"/>
          <w:szCs w:val="22"/>
        </w:rPr>
        <w:t xml:space="preserve">, i10 index </w:t>
      </w:r>
      <w:r w:rsidR="00484F35">
        <w:rPr>
          <w:rFonts w:ascii="Arial" w:hAnsi="Arial" w:cs="Arial"/>
          <w:sz w:val="22"/>
          <w:szCs w:val="22"/>
        </w:rPr>
        <w:t>1</w:t>
      </w:r>
      <w:r w:rsidR="008515EE">
        <w:rPr>
          <w:rFonts w:ascii="Arial" w:hAnsi="Arial" w:cs="Arial"/>
          <w:sz w:val="22"/>
          <w:szCs w:val="22"/>
        </w:rPr>
        <w:t>3</w:t>
      </w:r>
      <w:r w:rsidR="00294387" w:rsidRPr="00F25525">
        <w:rPr>
          <w:rFonts w:ascii="Arial" w:hAnsi="Arial" w:cs="Arial"/>
          <w:sz w:val="22"/>
          <w:szCs w:val="22"/>
        </w:rPr>
        <w:t>)</w:t>
      </w:r>
    </w:p>
    <w:p w14:paraId="04EA89EA" w14:textId="2E629B5F" w:rsidR="008515EE" w:rsidRDefault="008515EE" w:rsidP="00D75A73">
      <w:pPr>
        <w:pStyle w:val="ListParagraph"/>
        <w:widowControl w:val="0"/>
        <w:numPr>
          <w:ilvl w:val="0"/>
          <w:numId w:val="41"/>
        </w:numPr>
        <w:autoSpaceDE w:val="0"/>
        <w:autoSpaceDN w:val="0"/>
        <w:adjustRightInd w:val="0"/>
        <w:spacing w:before="120"/>
        <w:jc w:val="both"/>
        <w:rPr>
          <w:rFonts w:ascii="Arial" w:hAnsi="Arial" w:cs="Arial"/>
          <w:sz w:val="22"/>
          <w:szCs w:val="22"/>
        </w:rPr>
      </w:pPr>
      <w:bookmarkStart w:id="0" w:name="_Hlk61606516"/>
      <w:r w:rsidRPr="008515EE">
        <w:rPr>
          <w:rFonts w:ascii="Arial" w:hAnsi="Arial" w:cs="Arial"/>
          <w:sz w:val="22"/>
          <w:szCs w:val="22"/>
        </w:rPr>
        <w:t>Sethi, H. S., &amp; Bapat, V. (2025). Nexus Between Firm Life Cycle and Working Capital Management: Evidence from Indian Manufacturing Firms. </w:t>
      </w:r>
      <w:r w:rsidRPr="008515EE">
        <w:rPr>
          <w:rFonts w:ascii="Arial" w:hAnsi="Arial" w:cs="Arial"/>
          <w:i/>
          <w:iCs/>
          <w:sz w:val="22"/>
          <w:szCs w:val="22"/>
        </w:rPr>
        <w:t>Asia-Pacific Financial Markets</w:t>
      </w:r>
      <w:r w:rsidRPr="008515EE">
        <w:rPr>
          <w:rFonts w:ascii="Arial" w:hAnsi="Arial" w:cs="Arial"/>
          <w:sz w:val="22"/>
          <w:szCs w:val="22"/>
        </w:rPr>
        <w:t>, 1-29. (ABDC-C, ABS-2 &amp; Scopus)</w:t>
      </w:r>
    </w:p>
    <w:p w14:paraId="119B717F" w14:textId="1D9554FF" w:rsidR="0052466A" w:rsidRDefault="0052466A" w:rsidP="00D75A73">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Ballal, J., Bapat, V. (202</w:t>
      </w:r>
      <w:r>
        <w:rPr>
          <w:rFonts w:ascii="Arial" w:hAnsi="Arial" w:cs="Arial"/>
          <w:sz w:val="22"/>
          <w:szCs w:val="22"/>
        </w:rPr>
        <w:t>2</w:t>
      </w:r>
      <w:r w:rsidRPr="00CB6305">
        <w:rPr>
          <w:rFonts w:ascii="Arial" w:hAnsi="Arial" w:cs="Arial"/>
          <w:sz w:val="22"/>
          <w:szCs w:val="22"/>
        </w:rPr>
        <w:t>),</w:t>
      </w:r>
      <w:r w:rsidR="002111F9">
        <w:rPr>
          <w:rFonts w:ascii="Arial" w:hAnsi="Arial" w:cs="Arial"/>
          <w:sz w:val="22"/>
          <w:szCs w:val="22"/>
        </w:rPr>
        <w:t xml:space="preserve"> </w:t>
      </w:r>
      <w:r w:rsidR="002111F9" w:rsidRPr="002111F9">
        <w:rPr>
          <w:rFonts w:ascii="Arial" w:hAnsi="Arial" w:cs="Arial"/>
          <w:sz w:val="22"/>
          <w:szCs w:val="22"/>
        </w:rPr>
        <w:t>"Unique Features of Indian Economic and Business System"</w:t>
      </w:r>
      <w:r w:rsidR="002111F9">
        <w:rPr>
          <w:rFonts w:ascii="Arial" w:hAnsi="Arial" w:cs="Arial"/>
          <w:sz w:val="22"/>
          <w:szCs w:val="22"/>
        </w:rPr>
        <w:t xml:space="preserve">, </w:t>
      </w:r>
      <w:r w:rsidR="002111F9" w:rsidRPr="002111F9">
        <w:rPr>
          <w:rFonts w:ascii="Arial" w:hAnsi="Arial" w:cs="Arial"/>
          <w:sz w:val="22"/>
          <w:szCs w:val="22"/>
        </w:rPr>
        <w:t>Springer International Publishing</w:t>
      </w:r>
      <w:r w:rsidR="002111F9">
        <w:rPr>
          <w:rFonts w:ascii="Arial" w:hAnsi="Arial" w:cs="Arial"/>
          <w:sz w:val="22"/>
          <w:szCs w:val="22"/>
        </w:rPr>
        <w:t xml:space="preserve">, </w:t>
      </w:r>
      <w:r w:rsidR="002111F9" w:rsidRPr="002111F9">
        <w:rPr>
          <w:rFonts w:ascii="Arial" w:hAnsi="Arial" w:cs="Arial"/>
          <w:sz w:val="22"/>
          <w:szCs w:val="22"/>
        </w:rPr>
        <w:t>271-305</w:t>
      </w:r>
      <w:r w:rsidR="002111F9">
        <w:rPr>
          <w:rFonts w:ascii="Arial" w:hAnsi="Arial" w:cs="Arial"/>
          <w:sz w:val="22"/>
          <w:szCs w:val="22"/>
        </w:rPr>
        <w:t>.</w:t>
      </w:r>
    </w:p>
    <w:p w14:paraId="1BBD483D" w14:textId="1FB22E00" w:rsidR="0063089E" w:rsidRDefault="0063089E" w:rsidP="00D75A73">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Ballal, J., Bapat, V. (202</w:t>
      </w:r>
      <w:r>
        <w:rPr>
          <w:rFonts w:ascii="Arial" w:hAnsi="Arial" w:cs="Arial"/>
          <w:sz w:val="22"/>
          <w:szCs w:val="22"/>
        </w:rPr>
        <w:t>2</w:t>
      </w:r>
      <w:r w:rsidRPr="00CB6305">
        <w:rPr>
          <w:rFonts w:ascii="Arial" w:hAnsi="Arial" w:cs="Arial"/>
          <w:sz w:val="22"/>
          <w:szCs w:val="22"/>
        </w:rPr>
        <w:t xml:space="preserve">), </w:t>
      </w:r>
      <w:r w:rsidRPr="0063089E">
        <w:rPr>
          <w:rFonts w:ascii="Arial" w:hAnsi="Arial" w:cs="Arial"/>
          <w:sz w:val="22"/>
          <w:szCs w:val="22"/>
        </w:rPr>
        <w:t>Effect of COVID-19 on the Financial Performance of Indian Public Family Firms</w:t>
      </w:r>
      <w:r w:rsidRPr="00CB6305">
        <w:rPr>
          <w:rFonts w:ascii="Arial" w:hAnsi="Arial" w:cs="Arial"/>
          <w:sz w:val="22"/>
          <w:szCs w:val="22"/>
        </w:rPr>
        <w:t xml:space="preserve">, </w:t>
      </w:r>
      <w:r w:rsidRPr="002074B6">
        <w:rPr>
          <w:rFonts w:ascii="Arial" w:hAnsi="Arial" w:cs="Arial"/>
          <w:sz w:val="22"/>
          <w:szCs w:val="22"/>
        </w:rPr>
        <w:t>Indian Journal of Industrial Relations</w:t>
      </w:r>
      <w:r>
        <w:rPr>
          <w:rFonts w:ascii="Arial" w:hAnsi="Arial" w:cs="Arial"/>
          <w:sz w:val="22"/>
          <w:szCs w:val="22"/>
        </w:rPr>
        <w:t>,</w:t>
      </w:r>
      <w:r w:rsidRPr="002074B6">
        <w:rPr>
          <w:rFonts w:ascii="Arial" w:hAnsi="Arial" w:cs="Arial"/>
          <w:sz w:val="22"/>
          <w:szCs w:val="22"/>
        </w:rPr>
        <w:t xml:space="preserve"> 5</w:t>
      </w:r>
      <w:r>
        <w:rPr>
          <w:rFonts w:ascii="Arial" w:hAnsi="Arial" w:cs="Arial"/>
          <w:sz w:val="22"/>
          <w:szCs w:val="22"/>
        </w:rPr>
        <w:t>8</w:t>
      </w:r>
      <w:r w:rsidRPr="002074B6">
        <w:rPr>
          <w:rFonts w:ascii="Arial" w:hAnsi="Arial" w:cs="Arial"/>
          <w:sz w:val="22"/>
          <w:szCs w:val="22"/>
        </w:rPr>
        <w:t xml:space="preserve"> (</w:t>
      </w:r>
      <w:r>
        <w:rPr>
          <w:rFonts w:ascii="Arial" w:hAnsi="Arial" w:cs="Arial"/>
          <w:sz w:val="22"/>
          <w:szCs w:val="22"/>
        </w:rPr>
        <w:t>1</w:t>
      </w:r>
      <w:r w:rsidRPr="002074B6">
        <w:rPr>
          <w:rFonts w:ascii="Arial" w:hAnsi="Arial" w:cs="Arial"/>
          <w:sz w:val="22"/>
          <w:szCs w:val="22"/>
        </w:rPr>
        <w:t xml:space="preserve">) </w:t>
      </w:r>
      <w:r w:rsidRPr="00CB6305">
        <w:rPr>
          <w:rFonts w:ascii="Arial" w:hAnsi="Arial" w:cs="Arial"/>
          <w:sz w:val="22"/>
          <w:szCs w:val="22"/>
        </w:rPr>
        <w:t>(ABDC: C).</w:t>
      </w:r>
    </w:p>
    <w:p w14:paraId="314FDD1C" w14:textId="339CA6F1" w:rsidR="00D75A73" w:rsidRDefault="007A1918" w:rsidP="00D75A73">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Chhimwal, B., Bapat, V. and Gaurav, S. (202</w:t>
      </w:r>
      <w:r w:rsidR="00EE0A6B">
        <w:rPr>
          <w:rFonts w:ascii="Arial" w:hAnsi="Arial" w:cs="Arial"/>
          <w:sz w:val="22"/>
          <w:szCs w:val="22"/>
        </w:rPr>
        <w:t>1</w:t>
      </w:r>
      <w:r w:rsidRPr="00CB6305">
        <w:rPr>
          <w:rFonts w:ascii="Arial" w:hAnsi="Arial" w:cs="Arial"/>
          <w:sz w:val="22"/>
          <w:szCs w:val="22"/>
        </w:rPr>
        <w:t>), "Investors' preferences and the factors affecting investment in the Indian stock market: an industry view", Managerial Finance,</w:t>
      </w:r>
      <w:r w:rsidR="00EE0A6B">
        <w:rPr>
          <w:rFonts w:ascii="Arial" w:hAnsi="Arial" w:cs="Arial"/>
          <w:sz w:val="22"/>
          <w:szCs w:val="22"/>
        </w:rPr>
        <w:t xml:space="preserve"> </w:t>
      </w:r>
      <w:r w:rsidR="00EE0A6B" w:rsidRPr="00EE0A6B">
        <w:rPr>
          <w:rFonts w:ascii="Arial" w:hAnsi="Arial" w:cs="Arial"/>
          <w:sz w:val="22"/>
          <w:szCs w:val="22"/>
        </w:rPr>
        <w:t>Vol. 47 No. 5, pp. 723-744.</w:t>
      </w:r>
      <w:r w:rsidR="005C2C44" w:rsidRPr="00CB6305">
        <w:rPr>
          <w:rFonts w:ascii="Arial" w:hAnsi="Arial" w:cs="Arial"/>
          <w:sz w:val="22"/>
          <w:szCs w:val="22"/>
        </w:rPr>
        <w:t xml:space="preserve"> </w:t>
      </w:r>
      <w:r w:rsidRPr="00CB6305">
        <w:rPr>
          <w:rFonts w:ascii="Arial" w:hAnsi="Arial" w:cs="Arial"/>
          <w:sz w:val="22"/>
          <w:szCs w:val="22"/>
        </w:rPr>
        <w:t>(ABDC: B).</w:t>
      </w:r>
      <w:r w:rsidRPr="00873A43">
        <w:rPr>
          <w:rFonts w:ascii="Arial" w:hAnsi="Arial" w:cs="Arial"/>
          <w:sz w:val="22"/>
          <w:szCs w:val="22"/>
        </w:rPr>
        <w:t xml:space="preserve"> </w:t>
      </w:r>
    </w:p>
    <w:p w14:paraId="5FE25469" w14:textId="77777777" w:rsidR="007A1918" w:rsidRPr="00D75A73" w:rsidRDefault="00D75A73" w:rsidP="007C7E28">
      <w:pPr>
        <w:pStyle w:val="ListParagraph"/>
        <w:widowControl w:val="0"/>
        <w:numPr>
          <w:ilvl w:val="0"/>
          <w:numId w:val="41"/>
        </w:numPr>
        <w:autoSpaceDE w:val="0"/>
        <w:autoSpaceDN w:val="0"/>
        <w:adjustRightInd w:val="0"/>
        <w:spacing w:before="120"/>
        <w:jc w:val="both"/>
        <w:rPr>
          <w:rFonts w:ascii="Arial" w:hAnsi="Arial" w:cs="Arial"/>
          <w:sz w:val="22"/>
          <w:szCs w:val="22"/>
        </w:rPr>
      </w:pPr>
      <w:r w:rsidRPr="00D75A73">
        <w:rPr>
          <w:rFonts w:ascii="Arial" w:hAnsi="Arial" w:cs="Arial"/>
          <w:sz w:val="22"/>
          <w:szCs w:val="22"/>
        </w:rPr>
        <w:t>Chhimwal, B., Bapat, V. (2021), Comparative Study of Momentum and Contrarian Behavior of Different Investors: Evidence from the Indian Market, Asia-Pacific Financial Markets, 28(1), pp.19-53. (ABDC: C) (ABS2).</w:t>
      </w:r>
    </w:p>
    <w:p w14:paraId="08CD26CD" w14:textId="77777777" w:rsidR="007A1918" w:rsidRPr="00CB6305"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Chhimwal, B., Bapat, V. (2020)</w:t>
      </w:r>
      <w:r>
        <w:rPr>
          <w:rFonts w:ascii="Arial" w:hAnsi="Arial" w:cs="Arial"/>
          <w:sz w:val="22"/>
          <w:szCs w:val="22"/>
        </w:rPr>
        <w:t>,</w:t>
      </w:r>
      <w:r w:rsidRPr="00CB6305">
        <w:rPr>
          <w:rFonts w:ascii="Arial" w:hAnsi="Arial" w:cs="Arial"/>
          <w:sz w:val="22"/>
          <w:szCs w:val="22"/>
        </w:rPr>
        <w:t xml:space="preserve"> Impact of foreign and domestic investment in stock market volatility: Empirical evidence from India. Cogent Economics &amp; Finance, 8(1),</w:t>
      </w:r>
      <w:r w:rsidR="00EE0A6B" w:rsidRPr="00EE0A6B">
        <w:t xml:space="preserve"> </w:t>
      </w:r>
      <w:r w:rsidR="00EE0A6B" w:rsidRPr="00EE0A6B">
        <w:rPr>
          <w:rFonts w:ascii="Arial" w:hAnsi="Arial" w:cs="Arial"/>
          <w:sz w:val="22"/>
          <w:szCs w:val="22"/>
        </w:rPr>
        <w:t>p.1754321.</w:t>
      </w:r>
      <w:r w:rsidRPr="00CB6305">
        <w:rPr>
          <w:rFonts w:ascii="Arial" w:hAnsi="Arial" w:cs="Arial"/>
          <w:sz w:val="22"/>
          <w:szCs w:val="22"/>
        </w:rPr>
        <w:t xml:space="preserve"> (ABDC: B).</w:t>
      </w:r>
    </w:p>
    <w:p w14:paraId="4156341B" w14:textId="77777777" w:rsidR="007A1918"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bookmarkStart w:id="1" w:name="_Hlk63861318"/>
      <w:r w:rsidRPr="00CB6305">
        <w:rPr>
          <w:rFonts w:ascii="Arial" w:hAnsi="Arial" w:cs="Arial"/>
          <w:sz w:val="22"/>
          <w:szCs w:val="22"/>
        </w:rPr>
        <w:t>Ballal, J., Bapat, V. (2020), Impact of Women Directo</w:t>
      </w:r>
      <w:r>
        <w:rPr>
          <w:rFonts w:ascii="Arial" w:hAnsi="Arial" w:cs="Arial"/>
          <w:sz w:val="22"/>
          <w:szCs w:val="22"/>
        </w:rPr>
        <w:t>rs and</w:t>
      </w:r>
      <w:r w:rsidRPr="00CB6305">
        <w:rPr>
          <w:rFonts w:ascii="Arial" w:hAnsi="Arial" w:cs="Arial"/>
          <w:sz w:val="22"/>
          <w:szCs w:val="22"/>
        </w:rPr>
        <w:t xml:space="preserve"> Board Independence on Family Firm Performance: Evidence from India, A Review of Economic &amp; Social Development, </w:t>
      </w:r>
      <w:r w:rsidRPr="002074B6">
        <w:rPr>
          <w:rFonts w:ascii="Arial" w:hAnsi="Arial" w:cs="Arial"/>
          <w:sz w:val="22"/>
          <w:szCs w:val="22"/>
        </w:rPr>
        <w:t>Indian Journal of Industrial Relations</w:t>
      </w:r>
      <w:r>
        <w:rPr>
          <w:rFonts w:ascii="Arial" w:hAnsi="Arial" w:cs="Arial"/>
          <w:sz w:val="22"/>
          <w:szCs w:val="22"/>
        </w:rPr>
        <w:t>,</w:t>
      </w:r>
      <w:r w:rsidRPr="002074B6">
        <w:rPr>
          <w:rFonts w:ascii="Arial" w:hAnsi="Arial" w:cs="Arial"/>
          <w:sz w:val="22"/>
          <w:szCs w:val="22"/>
        </w:rPr>
        <w:t xml:space="preserve"> 56 (2) </w:t>
      </w:r>
      <w:r w:rsidRPr="00CB6305">
        <w:rPr>
          <w:rFonts w:ascii="Arial" w:hAnsi="Arial" w:cs="Arial"/>
          <w:sz w:val="22"/>
          <w:szCs w:val="22"/>
        </w:rPr>
        <w:t>(ABDC: C).</w:t>
      </w:r>
      <w:r>
        <w:rPr>
          <w:rFonts w:ascii="Arial" w:hAnsi="Arial" w:cs="Arial"/>
          <w:sz w:val="22"/>
          <w:szCs w:val="22"/>
        </w:rPr>
        <w:t xml:space="preserve"> </w:t>
      </w:r>
    </w:p>
    <w:bookmarkEnd w:id="1"/>
    <w:p w14:paraId="2319BB0A" w14:textId="3B747DE3" w:rsidR="007A1918" w:rsidRPr="002936AA"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r w:rsidRPr="002936AA">
        <w:rPr>
          <w:rFonts w:ascii="Arial" w:hAnsi="Arial" w:cs="Arial"/>
          <w:sz w:val="22"/>
          <w:szCs w:val="22"/>
        </w:rPr>
        <w:t xml:space="preserve">Ballal, J., Bapat, V. (2020), Socioemotional Wealth and Its Effect on Family Firm Performance, Handbook of Research on the Strategic Management of Family Businesses, </w:t>
      </w:r>
      <w:r>
        <w:rPr>
          <w:rFonts w:ascii="Arial" w:hAnsi="Arial" w:cs="Arial"/>
          <w:color w:val="222222"/>
          <w:shd w:val="clear" w:color="auto" w:fill="FFFFFF"/>
        </w:rPr>
        <w:t>IGI G</w:t>
      </w:r>
      <w:r w:rsidR="002111F9">
        <w:rPr>
          <w:rFonts w:ascii="Arial" w:hAnsi="Arial" w:cs="Arial"/>
          <w:color w:val="222222"/>
          <w:shd w:val="clear" w:color="auto" w:fill="FFFFFF"/>
        </w:rPr>
        <w:t>lobal</w:t>
      </w:r>
      <w:r>
        <w:rPr>
          <w:rFonts w:ascii="Arial" w:hAnsi="Arial" w:cs="Arial"/>
          <w:color w:val="222222"/>
          <w:shd w:val="clear" w:color="auto" w:fill="FFFFFF"/>
        </w:rPr>
        <w:t xml:space="preserve">, </w:t>
      </w:r>
      <w:r w:rsidRPr="002936AA">
        <w:rPr>
          <w:rFonts w:ascii="Arial" w:hAnsi="Arial" w:cs="Arial"/>
          <w:sz w:val="22"/>
          <w:szCs w:val="22"/>
        </w:rPr>
        <w:t>201-22</w:t>
      </w:r>
    </w:p>
    <w:p w14:paraId="2D293032" w14:textId="77777777" w:rsidR="007A1918" w:rsidRPr="00CB6305"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bookmarkStart w:id="2" w:name="_Hlk63861451"/>
      <w:r w:rsidRPr="00CB6305">
        <w:rPr>
          <w:rFonts w:ascii="Arial" w:hAnsi="Arial" w:cs="Arial"/>
          <w:sz w:val="22"/>
          <w:szCs w:val="22"/>
        </w:rPr>
        <w:t>Disha Bhanot and Varadraj Bapat (2019), Contributory factors towards sustainability of bank-linked self-help groups in India. Asia-Pacific Sustainable Development Journal, 26(2), 25-55 (ABDC: B).</w:t>
      </w:r>
    </w:p>
    <w:bookmarkEnd w:id="2"/>
    <w:p w14:paraId="202AC588" w14:textId="77777777" w:rsidR="007A1918" w:rsidRPr="00CB6305"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 xml:space="preserve">Prasad M, Mishra T, Bapat V (2019), “Corporate Social Responsibility and Environmental Sustainability: Evidence from India using Energy Intensity as an indicator for Environmental Sustainability” </w:t>
      </w:r>
      <w:r w:rsidRPr="00F56DBB">
        <w:rPr>
          <w:rFonts w:ascii="Arial" w:hAnsi="Arial" w:cs="Arial"/>
          <w:sz w:val="22"/>
          <w:szCs w:val="22"/>
        </w:rPr>
        <w:t xml:space="preserve">IIMB Management Review 31 (4), 374-384 </w:t>
      </w:r>
      <w:r w:rsidRPr="00CB6305">
        <w:rPr>
          <w:rFonts w:ascii="Arial" w:hAnsi="Arial" w:cs="Arial"/>
          <w:sz w:val="22"/>
          <w:szCs w:val="22"/>
        </w:rPr>
        <w:t>(ABDC: B)</w:t>
      </w:r>
    </w:p>
    <w:p w14:paraId="23E8C44E" w14:textId="77777777" w:rsidR="007A1918" w:rsidRPr="00CB6305"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Nagale, A. and Bapat, V. (2017), “Prediction of Industrial Sickness in India” The Empirical Economic Letters, Vol. 16 No. 1, pp. 497-502 (ABDC: C).</w:t>
      </w:r>
    </w:p>
    <w:p w14:paraId="33BFAC45" w14:textId="77777777" w:rsidR="007A1918" w:rsidRPr="00CB6305" w:rsidRDefault="007A1918" w:rsidP="007A1918">
      <w:pPr>
        <w:pStyle w:val="ListParagraph"/>
        <w:widowControl w:val="0"/>
        <w:numPr>
          <w:ilvl w:val="0"/>
          <w:numId w:val="41"/>
        </w:numPr>
        <w:autoSpaceDE w:val="0"/>
        <w:autoSpaceDN w:val="0"/>
        <w:adjustRightInd w:val="0"/>
        <w:spacing w:before="120"/>
        <w:jc w:val="both"/>
        <w:rPr>
          <w:rFonts w:ascii="Arial" w:hAnsi="Arial" w:cs="Arial"/>
          <w:sz w:val="22"/>
          <w:szCs w:val="22"/>
        </w:rPr>
      </w:pPr>
      <w:r w:rsidRPr="00CB6305">
        <w:rPr>
          <w:rFonts w:ascii="Arial" w:hAnsi="Arial" w:cs="Arial"/>
          <w:sz w:val="22"/>
          <w:szCs w:val="22"/>
        </w:rPr>
        <w:t xml:space="preserve">Prasad M, Bapat V., et al. (2017), “Environmental claims in Indian print advertising: an empirical study and policy recommendation”, </w:t>
      </w:r>
      <w:r w:rsidRPr="00F56DBB">
        <w:rPr>
          <w:rFonts w:ascii="Arial" w:hAnsi="Arial" w:cs="Arial"/>
          <w:sz w:val="22"/>
          <w:szCs w:val="22"/>
        </w:rPr>
        <w:t xml:space="preserve">Social Responsibility Journal 13 (3), 473-490 </w:t>
      </w:r>
      <w:r w:rsidRPr="00CB6305">
        <w:rPr>
          <w:rFonts w:ascii="Arial" w:hAnsi="Arial" w:cs="Arial"/>
          <w:sz w:val="22"/>
          <w:szCs w:val="22"/>
        </w:rPr>
        <w:t>(ABDC: B)</w:t>
      </w:r>
    </w:p>
    <w:p w14:paraId="5B4094ED" w14:textId="77777777" w:rsidR="007A1918" w:rsidRDefault="007A1918" w:rsidP="007A1918">
      <w:pPr>
        <w:pStyle w:val="ListParagraph"/>
        <w:numPr>
          <w:ilvl w:val="0"/>
          <w:numId w:val="41"/>
        </w:numPr>
        <w:jc w:val="both"/>
        <w:rPr>
          <w:rFonts w:ascii="Arial" w:hAnsi="Arial" w:cs="Arial"/>
          <w:sz w:val="22"/>
          <w:szCs w:val="22"/>
        </w:rPr>
      </w:pPr>
      <w:r w:rsidRPr="00CB6305">
        <w:rPr>
          <w:rFonts w:ascii="Arial" w:hAnsi="Arial" w:cs="Arial"/>
          <w:sz w:val="22"/>
          <w:szCs w:val="22"/>
        </w:rPr>
        <w:t xml:space="preserve">Disha Bhanot and Varadraj Bapat (2016), Multiplier Effect of Self Help Groups (SHGs) on Financial Inclusion Performance: Analysis of Indian States, Economic and Political Weekly, 51(33) (ABDC: B). </w:t>
      </w:r>
    </w:p>
    <w:p w14:paraId="69599B3E"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Nagale, A. and Bapat, V. (2015), “Corporate Bankruptcy Prediction Using Neural Network” The Chartered Accountant Journal, Vol. 64 No. 5, pp. 741-745 </w:t>
      </w:r>
    </w:p>
    <w:p w14:paraId="2DA59A07"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Nagale, A. and Bapat, V. (2015), “Post IPO performance of Indian Companies”, Journal of Development Research, Vol. 8 No. 2 pp. 29-32</w:t>
      </w:r>
    </w:p>
    <w:bookmarkEnd w:id="0"/>
    <w:p w14:paraId="4512C5BA"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Raithatha Mehul and Bapat Varadraj (2014), " Ranking of Mutual Fund Performance: Comparison of Various Measures”, The Journal, Academy of Taiwan Business </w:t>
      </w:r>
      <w:r w:rsidRPr="00F25525">
        <w:rPr>
          <w:rFonts w:ascii="Arial" w:hAnsi="Arial" w:cs="Arial"/>
          <w:sz w:val="22"/>
          <w:szCs w:val="22"/>
        </w:rPr>
        <w:lastRenderedPageBreak/>
        <w:t xml:space="preserve">Management Review. </w:t>
      </w:r>
      <w:r w:rsidR="007B21AD" w:rsidRPr="00F25525">
        <w:rPr>
          <w:rFonts w:ascii="Arial" w:hAnsi="Arial" w:cs="Arial"/>
          <w:sz w:val="22"/>
          <w:szCs w:val="22"/>
        </w:rPr>
        <w:t>(ABDC: B)</w:t>
      </w:r>
      <w:r w:rsidRPr="00F25525">
        <w:rPr>
          <w:rFonts w:ascii="Arial" w:hAnsi="Arial" w:cs="Arial"/>
          <w:sz w:val="22"/>
          <w:szCs w:val="22"/>
        </w:rPr>
        <w:t>.</w:t>
      </w:r>
    </w:p>
    <w:p w14:paraId="7C383979"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KS Ranjani, V Bapat (2014), “Deepening Financial Inclusion beyond account opening: Road ahead for banks”, Business Perspectives and Research</w:t>
      </w:r>
      <w:r w:rsidR="007B21AD" w:rsidRPr="00F25525">
        <w:rPr>
          <w:rFonts w:ascii="Arial" w:hAnsi="Arial" w:cs="Arial"/>
          <w:sz w:val="22"/>
          <w:szCs w:val="22"/>
        </w:rPr>
        <w:t>, (ABDC: C) </w:t>
      </w:r>
    </w:p>
    <w:p w14:paraId="1401CD0C" w14:textId="77777777" w:rsidR="007B21AD" w:rsidRPr="00F25525" w:rsidRDefault="002C6208" w:rsidP="00F05807">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Raithatha Mehul and Bapat Varadraj (2014), " Impact of Corporate Governance on Financial Disclosures: Evidence from India”, Corporate Ownership and Control. </w:t>
      </w:r>
      <w:r w:rsidR="007B21AD" w:rsidRPr="00F25525">
        <w:rPr>
          <w:rFonts w:ascii="Arial" w:hAnsi="Arial" w:cs="Arial"/>
          <w:sz w:val="22"/>
          <w:szCs w:val="22"/>
        </w:rPr>
        <w:t>(ABDC: B).</w:t>
      </w:r>
    </w:p>
    <w:p w14:paraId="24240307" w14:textId="77777777" w:rsidR="006E2CAD" w:rsidRPr="00F25525" w:rsidRDefault="002C6208" w:rsidP="006E2CAD">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Raithatha Mehul and Bapat Varadraj (2014), " Accounting Standards Compliance: Comparison between Manufacturing and Service Companies”, International Journal of Economics and Finance, Vol 6, No. 9, 158-164. </w:t>
      </w:r>
      <w:r w:rsidR="006E2CAD" w:rsidRPr="00F25525">
        <w:rPr>
          <w:rFonts w:ascii="Arial" w:hAnsi="Arial" w:cs="Arial"/>
          <w:sz w:val="22"/>
          <w:szCs w:val="22"/>
        </w:rPr>
        <w:t>(ABDC: C) </w:t>
      </w:r>
    </w:p>
    <w:p w14:paraId="1494E9D4" w14:textId="77777777" w:rsidR="002C6208" w:rsidRPr="00F25525" w:rsidRDefault="002C6208" w:rsidP="006E2CAD">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Nagale, A. and Bapat, V.  (2014), Bankruptcy Prediction of Indian Listed Companies Using Discriminant Analysis, Logistic Regression and Neural Network. Academy of Taiwan Business Management Review (</w:t>
      </w:r>
      <w:r w:rsidR="004C3F9F" w:rsidRPr="00F25525">
        <w:rPr>
          <w:rFonts w:ascii="Arial" w:hAnsi="Arial" w:cs="Arial"/>
          <w:sz w:val="22"/>
          <w:szCs w:val="22"/>
        </w:rPr>
        <w:t>ABDC: B</w:t>
      </w:r>
      <w:r w:rsidRPr="00F25525">
        <w:rPr>
          <w:rFonts w:ascii="Arial" w:hAnsi="Arial" w:cs="Arial"/>
          <w:sz w:val="22"/>
          <w:szCs w:val="22"/>
        </w:rPr>
        <w:t>) </w:t>
      </w:r>
    </w:p>
    <w:p w14:paraId="2FDB2C07"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Nagale, A. and Bapat, V.  (2014), “Comparison of Bankruptcy Prediction Models: Evidence from India”,  Accounting and Finance Research, Vol. 3 No. 4, pp. 91-98 </w:t>
      </w:r>
      <w:r w:rsidR="004C3F9F" w:rsidRPr="00F25525">
        <w:rPr>
          <w:rFonts w:ascii="Arial" w:hAnsi="Arial" w:cs="Arial"/>
          <w:sz w:val="22"/>
          <w:szCs w:val="22"/>
        </w:rPr>
        <w:t>(ABDC: C)</w:t>
      </w:r>
    </w:p>
    <w:p w14:paraId="0634E35C"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Nagale, A. and Bapat, V.  (2014), An Empirical Analysis of Altman’s and Ohlson’s Model. The Empirical Economic Letters (</w:t>
      </w:r>
      <w:r w:rsidR="004C3F9F" w:rsidRPr="00F25525">
        <w:rPr>
          <w:rFonts w:ascii="Arial" w:hAnsi="Arial" w:cs="Arial"/>
          <w:sz w:val="22"/>
          <w:szCs w:val="22"/>
        </w:rPr>
        <w:t>ABDC: C</w:t>
      </w:r>
      <w:r w:rsidRPr="00F25525">
        <w:rPr>
          <w:rFonts w:ascii="Arial" w:hAnsi="Arial" w:cs="Arial"/>
          <w:sz w:val="22"/>
          <w:szCs w:val="22"/>
        </w:rPr>
        <w:t>) </w:t>
      </w:r>
    </w:p>
    <w:p w14:paraId="3602F998" w14:textId="77777777" w:rsidR="00E811B9" w:rsidRPr="00F25525" w:rsidRDefault="00E811B9" w:rsidP="00E811B9">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Disha Bhanot and Varadraj Bapat (2013), Sustainability Index of Microfinance Institutions (MFIs) and Contributory Factors, International Journal of Social Economics, 42(4), 387-403 (ABDC: B). </w:t>
      </w:r>
    </w:p>
    <w:p w14:paraId="2B2E0666"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Nagale, A. and Bapat, V.  (2013), Comparison of Financial Statements prepared as per International Financial Reporting Standards and Indian GAAP, The Chartered Accountant Journal, 61(9), 1406-1411.</w:t>
      </w:r>
    </w:p>
    <w:p w14:paraId="1FB84A27"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Raithatha Mehul and Bapat Varadraj (2013), "A Panel Data Analysis of Corporate Attributes and Stock Prices for Indian Manufacturing Sector”, Journal of Modern Accounting and Auditing. </w:t>
      </w:r>
      <w:r w:rsidR="006E2CAD" w:rsidRPr="00F25525">
        <w:rPr>
          <w:rFonts w:ascii="Arial" w:hAnsi="Arial" w:cs="Arial"/>
          <w:sz w:val="22"/>
          <w:szCs w:val="22"/>
        </w:rPr>
        <w:t>(ABDC: C) </w:t>
      </w:r>
    </w:p>
    <w:p w14:paraId="7C017E80"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Raithatha Mehul and Bapat Varadraj (2013), " Corporate Disclosures in Financial Statements and its Determinants: An Empirical Study”, The journal, Academy of Taiwan Business Management Review,</w:t>
      </w:r>
      <w:r w:rsidR="00C24A35" w:rsidRPr="00F25525">
        <w:rPr>
          <w:rFonts w:ascii="Arial" w:hAnsi="Arial" w:cs="Arial"/>
          <w:sz w:val="22"/>
          <w:szCs w:val="22"/>
        </w:rPr>
        <w:t xml:space="preserve"> </w:t>
      </w:r>
      <w:r w:rsidRPr="00F25525">
        <w:rPr>
          <w:rFonts w:ascii="Arial" w:hAnsi="Arial" w:cs="Arial"/>
          <w:sz w:val="22"/>
          <w:szCs w:val="22"/>
        </w:rPr>
        <w:t xml:space="preserve">Vol 9,No 2, Aug 2013. </w:t>
      </w:r>
      <w:r w:rsidR="00C24A35" w:rsidRPr="00F25525">
        <w:rPr>
          <w:rFonts w:ascii="Arial" w:hAnsi="Arial" w:cs="Arial"/>
          <w:sz w:val="22"/>
          <w:szCs w:val="22"/>
        </w:rPr>
        <w:t>(ABDC: B) </w:t>
      </w:r>
    </w:p>
    <w:p w14:paraId="605EE783"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Raithatha Mehul and Bapat Varadraj (2012), "Corporate Governance Compliance Practices of Indian Companies", Research Journal of Finance and Accounting, Vol 3, No 8, 2012. (ISSN 2222-1697 (Paper) ISSN 2222-2847 (Online)) (IC Impact factor 6.26)</w:t>
      </w:r>
    </w:p>
    <w:p w14:paraId="33E485E6"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Bapat Varadraj and Raithatha Mehul (2012), "Off Balance Sheet Disclosures: A Comparison between Indian and US Companies", Indian Journal of Finance, May. (ISSN 0973-8711) (IC Impact factor 5.09)</w:t>
      </w:r>
    </w:p>
    <w:p w14:paraId="60F1A550" w14:textId="77777777" w:rsidR="002C6208" w:rsidRPr="00F25525" w:rsidRDefault="000E2D93" w:rsidP="00C33C1D">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Disha Bhanot, Varadraj Bapat and Sasadhar Bera (2012), Studying Financial Inclusion in North East India, International Journal of Bank Marketing, 30(6), 465-484 (ABDC</w:t>
      </w:r>
      <w:r w:rsidR="00C33C1D" w:rsidRPr="00F25525">
        <w:rPr>
          <w:rFonts w:ascii="Arial" w:hAnsi="Arial" w:cs="Arial"/>
          <w:sz w:val="22"/>
          <w:szCs w:val="22"/>
        </w:rPr>
        <w:t>:</w:t>
      </w:r>
      <w:r w:rsidRPr="00F25525">
        <w:rPr>
          <w:rFonts w:ascii="Arial" w:hAnsi="Arial" w:cs="Arial"/>
          <w:sz w:val="22"/>
          <w:szCs w:val="22"/>
        </w:rPr>
        <w:t xml:space="preserve"> A).</w:t>
      </w:r>
    </w:p>
    <w:p w14:paraId="315FE952"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Bapat Varadraj and Raithatha Mehul (2010), "An Empirical Study of Disclosure Practices in Listed Non-Financial Indian Companies", Prabandhan- Indian Journal of Management, June. (ISSN 0975-2854) (IC Impact factor 5.09)</w:t>
      </w:r>
    </w:p>
    <w:p w14:paraId="4786C0E9" w14:textId="77777777" w:rsidR="002C6208" w:rsidRPr="00F25525"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 xml:space="preserve">Bapat Varadraj and Raithatha Mehul (2010), “Corporate Transparency through Implementation of Indian Accounting Standards”, International Journal of Management Prudence, March.( ISSN: 0975-6671) </w:t>
      </w:r>
    </w:p>
    <w:p w14:paraId="17A3877C" w14:textId="77777777" w:rsidR="002C6208" w:rsidRDefault="002C6208" w:rsidP="002C6208">
      <w:pPr>
        <w:pStyle w:val="ListParagraph"/>
        <w:widowControl w:val="0"/>
        <w:numPr>
          <w:ilvl w:val="0"/>
          <w:numId w:val="41"/>
        </w:numPr>
        <w:autoSpaceDE w:val="0"/>
        <w:autoSpaceDN w:val="0"/>
        <w:adjustRightInd w:val="0"/>
        <w:spacing w:before="120"/>
        <w:jc w:val="both"/>
        <w:rPr>
          <w:rFonts w:ascii="Arial" w:hAnsi="Arial" w:cs="Arial"/>
          <w:sz w:val="22"/>
          <w:szCs w:val="22"/>
        </w:rPr>
      </w:pPr>
      <w:r w:rsidRPr="00F25525">
        <w:rPr>
          <w:rFonts w:ascii="Arial" w:hAnsi="Arial" w:cs="Arial"/>
          <w:sz w:val="22"/>
          <w:szCs w:val="22"/>
        </w:rPr>
        <w:t>Bapat Varadraj and Raithatha Mehul (2010), "Corporate Governance Models and Practices: An International Cross Cultural Comparison," IMS  Management  Journal, January (ISSN- 0975-0800)</w:t>
      </w:r>
    </w:p>
    <w:p w14:paraId="60D385D1" w14:textId="77777777" w:rsidR="00484F35" w:rsidRPr="00F25525" w:rsidRDefault="00484F35" w:rsidP="00484F35">
      <w:pPr>
        <w:pStyle w:val="ListParagraph"/>
        <w:widowControl w:val="0"/>
        <w:autoSpaceDE w:val="0"/>
        <w:autoSpaceDN w:val="0"/>
        <w:adjustRightInd w:val="0"/>
        <w:spacing w:before="120"/>
        <w:ind w:left="900"/>
        <w:jc w:val="both"/>
        <w:rPr>
          <w:rFonts w:ascii="Arial" w:hAnsi="Arial" w:cs="Arial"/>
          <w:sz w:val="22"/>
          <w:szCs w:val="22"/>
        </w:rPr>
      </w:pPr>
    </w:p>
    <w:p w14:paraId="7791558B" w14:textId="68B4C8BD" w:rsidR="002C6208" w:rsidRPr="00484F35" w:rsidRDefault="00484F35" w:rsidP="00484F35">
      <w:pPr>
        <w:pStyle w:val="ListParagraph"/>
        <w:widowControl w:val="0"/>
        <w:autoSpaceDE w:val="0"/>
        <w:autoSpaceDN w:val="0"/>
        <w:adjustRightInd w:val="0"/>
        <w:spacing w:before="120"/>
        <w:ind w:left="900"/>
        <w:jc w:val="both"/>
        <w:rPr>
          <w:rFonts w:ascii="Arial" w:hAnsi="Arial" w:cs="Arial"/>
          <w:sz w:val="22"/>
          <w:szCs w:val="22"/>
        </w:rPr>
      </w:pPr>
      <w:r>
        <w:rPr>
          <w:rFonts w:ascii="Arial" w:hAnsi="Arial" w:cs="Arial"/>
          <w:sz w:val="22"/>
          <w:szCs w:val="22"/>
        </w:rPr>
        <w:t>(</w:t>
      </w:r>
      <w:hyperlink r:id="rId8" w:history="1">
        <w:r w:rsidRPr="001E630D">
          <w:rPr>
            <w:rStyle w:val="Hyperlink"/>
            <w:rFonts w:ascii="Arial" w:hAnsi="Arial" w:cs="Arial"/>
            <w:sz w:val="22"/>
            <w:szCs w:val="22"/>
          </w:rPr>
          <w:t>https://scholar.google.com/citations?view_op=list_works&amp;hl=en&amp;hl=en&amp;user=Fe4koqwAAAAJ&amp;sortby=pubdate</w:t>
        </w:r>
      </w:hyperlink>
      <w:r w:rsidRPr="00484F35">
        <w:rPr>
          <w:rFonts w:ascii="Arial" w:hAnsi="Arial" w:cs="Arial"/>
          <w:sz w:val="22"/>
          <w:szCs w:val="22"/>
        </w:rPr>
        <w:t>)</w:t>
      </w:r>
    </w:p>
    <w:p w14:paraId="553DA888" w14:textId="77777777" w:rsidR="0073026F" w:rsidRPr="00F25525" w:rsidRDefault="0073026F" w:rsidP="0073026F">
      <w:pPr>
        <w:keepNext/>
        <w:widowControl w:val="0"/>
        <w:numPr>
          <w:ilvl w:val="0"/>
          <w:numId w:val="24"/>
        </w:numPr>
        <w:autoSpaceDE w:val="0"/>
        <w:autoSpaceDN w:val="0"/>
        <w:adjustRightInd w:val="0"/>
        <w:spacing w:before="240" w:line="360" w:lineRule="auto"/>
        <w:jc w:val="both"/>
        <w:rPr>
          <w:rFonts w:ascii="Arial" w:hAnsi="Arial" w:cs="Arial"/>
          <w:b/>
          <w:bCs/>
          <w:sz w:val="22"/>
          <w:szCs w:val="22"/>
        </w:rPr>
      </w:pPr>
      <w:r w:rsidRPr="00F25525">
        <w:rPr>
          <w:rFonts w:ascii="Arial" w:hAnsi="Arial" w:cs="Arial"/>
          <w:b/>
          <w:bCs/>
          <w:sz w:val="22"/>
          <w:szCs w:val="22"/>
        </w:rPr>
        <w:lastRenderedPageBreak/>
        <w:t>Textbooks</w:t>
      </w:r>
    </w:p>
    <w:p w14:paraId="5B640165" w14:textId="7A17941B" w:rsidR="0073026F" w:rsidRPr="008E2804" w:rsidRDefault="0073026F" w:rsidP="007B3DE5">
      <w:pPr>
        <w:pStyle w:val="ListParagraph"/>
        <w:numPr>
          <w:ilvl w:val="0"/>
          <w:numId w:val="40"/>
        </w:numPr>
        <w:rPr>
          <w:rFonts w:ascii="Arial" w:hAnsi="Arial" w:cs="Arial"/>
          <w:sz w:val="22"/>
          <w:szCs w:val="22"/>
        </w:rPr>
      </w:pPr>
      <w:r w:rsidRPr="008E2804">
        <w:rPr>
          <w:rFonts w:ascii="Arial" w:hAnsi="Arial" w:cs="Arial"/>
          <w:sz w:val="22"/>
          <w:szCs w:val="22"/>
        </w:rPr>
        <w:t>Taxation</w:t>
      </w:r>
      <w:r w:rsidR="008E2804" w:rsidRPr="008E2804">
        <w:rPr>
          <w:rFonts w:ascii="Arial" w:hAnsi="Arial" w:cs="Arial"/>
          <w:sz w:val="22"/>
          <w:szCs w:val="22"/>
        </w:rPr>
        <w:t xml:space="preserve">, </w:t>
      </w:r>
      <w:r w:rsidRPr="008E2804">
        <w:rPr>
          <w:rFonts w:ascii="Arial" w:hAnsi="Arial" w:cs="Arial"/>
          <w:sz w:val="22"/>
          <w:szCs w:val="22"/>
        </w:rPr>
        <w:t>Securities Analysis and Portfolio Management, Management Control Systems</w:t>
      </w:r>
      <w:r w:rsidR="008E2804" w:rsidRPr="008E2804">
        <w:rPr>
          <w:rFonts w:ascii="Arial" w:hAnsi="Arial" w:cs="Arial"/>
          <w:sz w:val="22"/>
          <w:szCs w:val="22"/>
        </w:rPr>
        <w:t xml:space="preserve">, </w:t>
      </w:r>
      <w:r w:rsidRPr="008E2804">
        <w:rPr>
          <w:rFonts w:ascii="Arial" w:hAnsi="Arial" w:cs="Arial"/>
          <w:sz w:val="22"/>
          <w:szCs w:val="22"/>
        </w:rPr>
        <w:t xml:space="preserve">Accounting and Finance for Managers, </w:t>
      </w:r>
    </w:p>
    <w:p w14:paraId="269675B5" w14:textId="77777777" w:rsidR="0073026F" w:rsidRPr="00F25525" w:rsidRDefault="0073026F" w:rsidP="0073026F">
      <w:pPr>
        <w:pStyle w:val="ListParagraph"/>
        <w:numPr>
          <w:ilvl w:val="0"/>
          <w:numId w:val="40"/>
        </w:numPr>
        <w:rPr>
          <w:rFonts w:ascii="Arial" w:hAnsi="Arial" w:cs="Arial"/>
          <w:sz w:val="22"/>
          <w:szCs w:val="22"/>
        </w:rPr>
      </w:pPr>
      <w:r w:rsidRPr="00F25525">
        <w:rPr>
          <w:rFonts w:ascii="Arial" w:hAnsi="Arial" w:cs="Arial"/>
          <w:sz w:val="22"/>
          <w:szCs w:val="22"/>
        </w:rPr>
        <w:t>Financial Accounting-A Managerial Perspective</w:t>
      </w:r>
      <w:r>
        <w:rPr>
          <w:rFonts w:ascii="Arial" w:hAnsi="Arial" w:cs="Arial"/>
          <w:sz w:val="22"/>
          <w:szCs w:val="22"/>
        </w:rPr>
        <w:t xml:space="preserve"> (2012)</w:t>
      </w:r>
      <w:r w:rsidRPr="00F25525">
        <w:rPr>
          <w:rFonts w:ascii="Arial" w:hAnsi="Arial" w:cs="Arial"/>
          <w:sz w:val="22"/>
          <w:szCs w:val="22"/>
        </w:rPr>
        <w:t>, McGrawHills Publishing, Delhi. (ISBN 978-12-59004889)</w:t>
      </w:r>
    </w:p>
    <w:p w14:paraId="3299E6F2" w14:textId="77777777" w:rsidR="0073026F" w:rsidRDefault="0073026F" w:rsidP="002C6208">
      <w:pPr>
        <w:jc w:val="both"/>
        <w:rPr>
          <w:rFonts w:ascii="Arial" w:hAnsi="Arial" w:cs="Arial"/>
          <w:b/>
          <w:sz w:val="22"/>
          <w:szCs w:val="22"/>
        </w:rPr>
      </w:pPr>
    </w:p>
    <w:p w14:paraId="1D8BA9DD" w14:textId="02AC2F8B" w:rsidR="002C6208" w:rsidRPr="00F25525" w:rsidRDefault="002C6208" w:rsidP="002C6208">
      <w:pPr>
        <w:jc w:val="both"/>
        <w:rPr>
          <w:rFonts w:ascii="Arial" w:hAnsi="Arial" w:cs="Arial"/>
          <w:b/>
          <w:sz w:val="22"/>
          <w:szCs w:val="22"/>
        </w:rPr>
      </w:pPr>
      <w:r w:rsidRPr="00F25525">
        <w:rPr>
          <w:rFonts w:ascii="Arial" w:hAnsi="Arial" w:cs="Arial"/>
          <w:b/>
          <w:sz w:val="22"/>
          <w:szCs w:val="22"/>
        </w:rPr>
        <w:t>Conferences</w:t>
      </w:r>
      <w:r w:rsidR="003232E4" w:rsidRPr="00F25525">
        <w:rPr>
          <w:rFonts w:ascii="Arial" w:hAnsi="Arial" w:cs="Arial"/>
          <w:b/>
          <w:sz w:val="22"/>
          <w:szCs w:val="22"/>
        </w:rPr>
        <w:t xml:space="preserve"> (since 201</w:t>
      </w:r>
      <w:r w:rsidR="0088270C">
        <w:rPr>
          <w:rFonts w:ascii="Arial" w:hAnsi="Arial" w:cs="Arial"/>
          <w:b/>
          <w:sz w:val="22"/>
          <w:szCs w:val="22"/>
        </w:rPr>
        <w:t>9</w:t>
      </w:r>
      <w:r w:rsidR="003232E4" w:rsidRPr="00F25525">
        <w:rPr>
          <w:rFonts w:ascii="Arial" w:hAnsi="Arial" w:cs="Arial"/>
          <w:b/>
          <w:sz w:val="22"/>
          <w:szCs w:val="22"/>
        </w:rPr>
        <w:t>)</w:t>
      </w:r>
    </w:p>
    <w:p w14:paraId="1DAF6885" w14:textId="77777777" w:rsidR="00884303" w:rsidRPr="00884303" w:rsidRDefault="00884303" w:rsidP="00BB186A">
      <w:pPr>
        <w:numPr>
          <w:ilvl w:val="0"/>
          <w:numId w:val="42"/>
        </w:numPr>
        <w:shd w:val="clear" w:color="auto" w:fill="FFFFFF"/>
        <w:ind w:left="714" w:hanging="357"/>
        <w:rPr>
          <w:rFonts w:ascii="Arial" w:hAnsi="Arial" w:cs="Arial"/>
          <w:color w:val="222222"/>
          <w:lang w:val="en-IN" w:bidi="hi-IN"/>
        </w:rPr>
      </w:pPr>
      <w:bookmarkStart w:id="3" w:name="_Hlk61606695"/>
      <w:r>
        <w:rPr>
          <w:rFonts w:ascii="Arial" w:hAnsi="Arial" w:cs="Arial"/>
          <w:color w:val="222222"/>
        </w:rPr>
        <w:t>Jain, S., Bapat, V.  (2025), " Do Tweets about the Annual Report Affect the Firm’s Abnormal Returns (CAR)?" presented at the  2025 BAFA Annual Conference and Doctoral Masterclasses, organised by the British Accounting and Finance Association (BAFA) and the Ulster University, Belfast between April 15-17, 2025.</w:t>
      </w:r>
    </w:p>
    <w:p w14:paraId="3E345ECD" w14:textId="083D967C" w:rsidR="0088270C" w:rsidRPr="0088270C" w:rsidRDefault="00884303" w:rsidP="00BB186A">
      <w:pPr>
        <w:numPr>
          <w:ilvl w:val="0"/>
          <w:numId w:val="42"/>
        </w:numPr>
        <w:shd w:val="clear" w:color="auto" w:fill="FFFFFF"/>
        <w:ind w:left="714" w:hanging="357"/>
        <w:rPr>
          <w:rFonts w:ascii="Arial" w:hAnsi="Arial" w:cs="Arial"/>
          <w:color w:val="222222"/>
          <w:lang w:val="en-IN" w:bidi="hi-IN"/>
        </w:rPr>
      </w:pPr>
      <w:r w:rsidRPr="0088270C">
        <w:rPr>
          <w:rFonts w:ascii="Arial" w:hAnsi="Arial" w:cs="Arial"/>
          <w:color w:val="222222"/>
        </w:rPr>
        <w:t>Jain, S., Bapat, V., Hammoudeh, S., Selmi, R. (2025), "Impact of the FOMC Twitter Tone on Intraday S&amp;P 500 Returns" presented at the </w:t>
      </w:r>
      <w:r w:rsidRPr="0088270C">
        <w:rPr>
          <w:rFonts w:ascii="Arial" w:hAnsi="Arial" w:cs="Arial"/>
          <w:color w:val="000000"/>
        </w:rPr>
        <w:t>Journal of Accounting &amp; Economics (JCAE) 2025 Annual Symposium and Doctoral Consortium, organised by Manipal Academy of Higher Education (MAHE) in Bengaluru between January</w:t>
      </w:r>
      <w:r w:rsidRPr="0088270C">
        <w:rPr>
          <w:rFonts w:ascii="Arial" w:hAnsi="Arial" w:cs="Arial"/>
          <w:color w:val="222222"/>
        </w:rPr>
        <w:t> 05-07, 2025</w:t>
      </w:r>
      <w:r w:rsidR="0088270C">
        <w:rPr>
          <w:rFonts w:ascii="Arial" w:hAnsi="Arial" w:cs="Arial"/>
          <w:color w:val="222222"/>
        </w:rPr>
        <w:t>.</w:t>
      </w:r>
    </w:p>
    <w:p w14:paraId="6D4986F0" w14:textId="77777777" w:rsidR="00884303" w:rsidRDefault="00884303" w:rsidP="00BB186A">
      <w:pPr>
        <w:numPr>
          <w:ilvl w:val="0"/>
          <w:numId w:val="42"/>
        </w:numPr>
        <w:shd w:val="clear" w:color="auto" w:fill="FFFFFF"/>
        <w:ind w:left="714" w:hanging="357"/>
        <w:rPr>
          <w:rFonts w:ascii="Arial" w:hAnsi="Arial" w:cs="Arial"/>
          <w:color w:val="222222"/>
        </w:rPr>
      </w:pPr>
      <w:r>
        <w:rPr>
          <w:rFonts w:ascii="Arial" w:hAnsi="Arial" w:cs="Arial"/>
          <w:color w:val="222222"/>
        </w:rPr>
        <w:t>Jain, S., Bapat, V., Hammoudeh, S., Selmi, R. (2024), "Impact of the FOMC Twitter Tone on Intraday S&amp;P 500 Returns" presented at the Conversations on Research (CoRe 2024) Colloquium organised by Indira Gandhi Institute of Developmental Research between November 06-08, 2024.</w:t>
      </w:r>
    </w:p>
    <w:p w14:paraId="38CA901C" w14:textId="77777777" w:rsidR="00884303" w:rsidRDefault="00884303" w:rsidP="00BB186A">
      <w:pPr>
        <w:numPr>
          <w:ilvl w:val="0"/>
          <w:numId w:val="42"/>
        </w:numPr>
        <w:shd w:val="clear" w:color="auto" w:fill="FFFFFF"/>
        <w:ind w:left="714" w:hanging="357"/>
        <w:rPr>
          <w:rFonts w:ascii="Arial" w:hAnsi="Arial" w:cs="Arial"/>
          <w:color w:val="222222"/>
        </w:rPr>
      </w:pPr>
      <w:r>
        <w:rPr>
          <w:rFonts w:ascii="Arial" w:hAnsi="Arial" w:cs="Arial"/>
          <w:color w:val="222222"/>
        </w:rPr>
        <w:t>Jain, S., Bapat, V., Hammoudeh, S., Selmi, R. (2024), "Impact of the FOMC Twitter Tone on Intraday S&amp;P 500 Returns" presented at the 2024 MENA-Asian Conference of the Financial Engineering and Banking Society (FEBS) between November 21-23, 2024.</w:t>
      </w:r>
    </w:p>
    <w:p w14:paraId="4E0763CE" w14:textId="77777777" w:rsidR="00884303" w:rsidRDefault="00884303" w:rsidP="00BB186A">
      <w:pPr>
        <w:numPr>
          <w:ilvl w:val="0"/>
          <w:numId w:val="42"/>
        </w:numPr>
        <w:shd w:val="clear" w:color="auto" w:fill="FFFFFF"/>
        <w:ind w:left="714" w:hanging="357"/>
        <w:rPr>
          <w:rFonts w:ascii="Arial" w:hAnsi="Arial" w:cs="Arial"/>
          <w:color w:val="222222"/>
        </w:rPr>
      </w:pPr>
      <w:r>
        <w:rPr>
          <w:rFonts w:ascii="Arial" w:hAnsi="Arial" w:cs="Arial"/>
          <w:color w:val="222222"/>
        </w:rPr>
        <w:t>Jain, S., Bapat, V., Hammoudeh, S., Selmi, R. (2024), "Impact of the FOMC Twitter Tone on Intraday S&amp;P 500 Returns" presented at the India Management Research Conference (IMRC 2024) organised by Indian Institute of Management Ahmedabad (IIM-A) between December 07-09, 2024.</w:t>
      </w:r>
    </w:p>
    <w:p w14:paraId="0C8CA351" w14:textId="77777777" w:rsidR="00884303" w:rsidRDefault="00884303" w:rsidP="00BB186A">
      <w:pPr>
        <w:numPr>
          <w:ilvl w:val="0"/>
          <w:numId w:val="42"/>
        </w:numPr>
        <w:shd w:val="clear" w:color="auto" w:fill="FFFFFF"/>
        <w:ind w:left="714" w:hanging="357"/>
        <w:rPr>
          <w:rFonts w:ascii="Arial" w:hAnsi="Arial" w:cs="Arial"/>
          <w:color w:val="222222"/>
        </w:rPr>
      </w:pPr>
      <w:r>
        <w:rPr>
          <w:rFonts w:ascii="Arial" w:hAnsi="Arial" w:cs="Arial"/>
          <w:color w:val="222222"/>
        </w:rPr>
        <w:t>Jain, S., Bapat, V., Hammoudeh, S., Selmi, R. (2024), "Impact of the FOMC Twitter Tone on Intraday S&amp;P 500 Returns" presented at the India Finance Conference (IFC 2024) organised by Indian Institute of Management Raipur between December 19-21, 2024.</w:t>
      </w:r>
    </w:p>
    <w:p w14:paraId="61533EB3" w14:textId="7DCEA405" w:rsidR="00884303" w:rsidRPr="00884303" w:rsidRDefault="00884303" w:rsidP="00BB186A">
      <w:pPr>
        <w:pStyle w:val="ListParagraph"/>
        <w:numPr>
          <w:ilvl w:val="0"/>
          <w:numId w:val="42"/>
        </w:numPr>
        <w:shd w:val="clear" w:color="auto" w:fill="FFFFFF"/>
        <w:ind w:left="714" w:hanging="357"/>
        <w:rPr>
          <w:rFonts w:ascii="Arial" w:hAnsi="Arial" w:cs="Arial"/>
          <w:color w:val="222222"/>
          <w:lang w:val="en-IN" w:bidi="hi-IN"/>
        </w:rPr>
      </w:pPr>
      <w:r w:rsidRPr="00884303">
        <w:rPr>
          <w:rFonts w:ascii="Arial" w:hAnsi="Arial" w:cs="Arial"/>
          <w:color w:val="000000"/>
        </w:rPr>
        <w:t>Sethi, H. S., Bapat, V. (2024), "Corporate Governance and Speed of Working Capital Adjustment across Firm Life Cycle: Evidence from Emerging Market"</w:t>
      </w:r>
      <w:r w:rsidRPr="00884303">
        <w:rPr>
          <w:rFonts w:ascii="Arial" w:hAnsi="Arial" w:cs="Arial"/>
          <w:i/>
          <w:iCs/>
          <w:color w:val="000000"/>
        </w:rPr>
        <w:t> </w:t>
      </w:r>
      <w:r w:rsidRPr="00884303">
        <w:rPr>
          <w:rFonts w:ascii="Arial" w:hAnsi="Arial" w:cs="Arial"/>
          <w:color w:val="000000"/>
        </w:rPr>
        <w:t>presented at Strategic Management Forum, organized by Indian Institute of Management, Mumbai, between December 5 - 7, 2024.</w:t>
      </w:r>
    </w:p>
    <w:p w14:paraId="0265C518" w14:textId="4F5AF872" w:rsidR="00884303" w:rsidRPr="00BB186A" w:rsidRDefault="00884303" w:rsidP="00BB186A">
      <w:pPr>
        <w:pStyle w:val="ListParagraph"/>
        <w:numPr>
          <w:ilvl w:val="0"/>
          <w:numId w:val="42"/>
        </w:numPr>
        <w:shd w:val="clear" w:color="auto" w:fill="FFFFFF"/>
        <w:ind w:left="714" w:hanging="357"/>
        <w:rPr>
          <w:rFonts w:ascii="Arial" w:hAnsi="Arial" w:cs="Arial"/>
          <w:color w:val="222222"/>
        </w:rPr>
      </w:pPr>
      <w:r w:rsidRPr="00884303">
        <w:rPr>
          <w:rFonts w:ascii="Arial" w:hAnsi="Arial" w:cs="Arial"/>
          <w:color w:val="000000"/>
        </w:rPr>
        <w:t>Sethi, H. S., Bapat, V. (2024), "Firms’ Life Cycle and Corporate Innovation Investment: Moderating Role of Trade Credit and EPU"</w:t>
      </w:r>
      <w:r w:rsidRPr="00884303">
        <w:rPr>
          <w:rFonts w:ascii="Arial" w:hAnsi="Arial" w:cs="Arial"/>
          <w:i/>
          <w:iCs/>
          <w:color w:val="000000"/>
        </w:rPr>
        <w:t> </w:t>
      </w:r>
      <w:r w:rsidRPr="00884303">
        <w:rPr>
          <w:rFonts w:ascii="Arial" w:hAnsi="Arial" w:cs="Arial"/>
          <w:color w:val="000000"/>
        </w:rPr>
        <w:t>presented at 10</w:t>
      </w:r>
      <w:r w:rsidRPr="00884303">
        <w:rPr>
          <w:rFonts w:ascii="Arial" w:hAnsi="Arial" w:cs="Arial"/>
          <w:color w:val="000000"/>
          <w:vertAlign w:val="superscript"/>
        </w:rPr>
        <w:t>th</w:t>
      </w:r>
      <w:r w:rsidRPr="00884303">
        <w:rPr>
          <w:rFonts w:ascii="Arial" w:hAnsi="Arial" w:cs="Arial"/>
          <w:color w:val="000000"/>
        </w:rPr>
        <w:t> Management Doctoral Colloquium</w:t>
      </w:r>
      <w:r w:rsidRPr="00884303">
        <w:rPr>
          <w:rFonts w:ascii="Arial" w:hAnsi="Arial" w:cs="Arial"/>
          <w:b/>
          <w:bCs/>
          <w:color w:val="000000"/>
        </w:rPr>
        <w:t>,</w:t>
      </w:r>
      <w:r w:rsidRPr="00884303">
        <w:rPr>
          <w:rFonts w:ascii="Arial" w:hAnsi="Arial" w:cs="Arial"/>
          <w:color w:val="000000"/>
          <w:spacing w:val="-1"/>
        </w:rPr>
        <w:t> </w:t>
      </w:r>
      <w:r w:rsidRPr="00884303">
        <w:rPr>
          <w:rFonts w:ascii="Arial" w:hAnsi="Arial" w:cs="Arial"/>
          <w:color w:val="000000"/>
        </w:rPr>
        <w:t>organized by VGSOM, Indian Institute</w:t>
      </w:r>
      <w:r w:rsidRPr="00884303">
        <w:rPr>
          <w:rFonts w:ascii="Arial" w:hAnsi="Arial" w:cs="Arial"/>
          <w:color w:val="000000"/>
          <w:spacing w:val="-3"/>
        </w:rPr>
        <w:t> </w:t>
      </w:r>
      <w:r w:rsidRPr="00884303">
        <w:rPr>
          <w:rFonts w:ascii="Arial" w:hAnsi="Arial" w:cs="Arial"/>
          <w:color w:val="000000"/>
        </w:rPr>
        <w:t>of</w:t>
      </w:r>
      <w:r w:rsidRPr="00884303">
        <w:rPr>
          <w:rFonts w:ascii="Arial" w:hAnsi="Arial" w:cs="Arial"/>
          <w:color w:val="000000"/>
          <w:spacing w:val="-2"/>
        </w:rPr>
        <w:t> </w:t>
      </w:r>
      <w:r w:rsidRPr="00884303">
        <w:rPr>
          <w:rFonts w:ascii="Arial" w:hAnsi="Arial" w:cs="Arial"/>
          <w:color w:val="000000"/>
        </w:rPr>
        <w:t>Technology,</w:t>
      </w:r>
      <w:r w:rsidRPr="00884303">
        <w:rPr>
          <w:rFonts w:ascii="Arial" w:hAnsi="Arial" w:cs="Arial"/>
          <w:color w:val="000000"/>
          <w:spacing w:val="-1"/>
        </w:rPr>
        <w:t> </w:t>
      </w:r>
      <w:r w:rsidRPr="00884303">
        <w:rPr>
          <w:rFonts w:ascii="Arial" w:hAnsi="Arial" w:cs="Arial"/>
          <w:color w:val="000000"/>
        </w:rPr>
        <w:t>Kharagpur</w:t>
      </w:r>
      <w:r w:rsidRPr="00884303">
        <w:rPr>
          <w:rFonts w:ascii="Arial" w:hAnsi="Arial" w:cs="Arial"/>
          <w:b/>
          <w:bCs/>
          <w:color w:val="000000"/>
        </w:rPr>
        <w:t>, </w:t>
      </w:r>
      <w:r w:rsidRPr="00884303">
        <w:rPr>
          <w:rFonts w:ascii="Arial" w:hAnsi="Arial" w:cs="Arial"/>
          <w:color w:val="000000"/>
        </w:rPr>
        <w:t>between February 1 - 2, 2024.</w:t>
      </w:r>
    </w:p>
    <w:p w14:paraId="596A26CE" w14:textId="176A4E48" w:rsidR="00884303" w:rsidRPr="00BB186A" w:rsidRDefault="00BB186A" w:rsidP="00063227">
      <w:pPr>
        <w:pStyle w:val="ListParagraph"/>
        <w:numPr>
          <w:ilvl w:val="0"/>
          <w:numId w:val="42"/>
        </w:numPr>
        <w:shd w:val="clear" w:color="auto" w:fill="FFFFFF"/>
        <w:ind w:left="714" w:hanging="357"/>
        <w:rPr>
          <w:rFonts w:ascii="Arial" w:hAnsi="Arial" w:cs="Arial"/>
          <w:color w:val="222222"/>
        </w:rPr>
      </w:pPr>
      <w:r w:rsidRPr="00BB186A">
        <w:rPr>
          <w:rFonts w:ascii="Arial" w:hAnsi="Arial" w:cs="Arial"/>
          <w:color w:val="222222"/>
        </w:rPr>
        <w:t>Sethi, H. S., &amp; Bapat, V.(2023), "Firms’ Life Cycle and Cash Conversion Cycle: Evidence from Indian Manufacturing Firm" presented at Indian Finance Conference, organized by N. L. Dalmia Institute of Management, Mumbai, between December 21 - 23, 2023</w:t>
      </w:r>
    </w:p>
    <w:p w14:paraId="64D53FF9" w14:textId="1ADD8646" w:rsidR="00884303" w:rsidRPr="00884303" w:rsidRDefault="0088270C" w:rsidP="00BB186A">
      <w:pPr>
        <w:pStyle w:val="ListParagraph"/>
        <w:numPr>
          <w:ilvl w:val="0"/>
          <w:numId w:val="42"/>
        </w:numPr>
        <w:shd w:val="clear" w:color="auto" w:fill="FFFFFF"/>
        <w:ind w:left="714" w:hanging="357"/>
        <w:jc w:val="both"/>
        <w:rPr>
          <w:rFonts w:ascii="Arial" w:hAnsi="Arial" w:cs="Arial"/>
          <w:color w:val="222222"/>
        </w:rPr>
      </w:pPr>
      <w:r w:rsidRPr="0088270C">
        <w:rPr>
          <w:rFonts w:ascii="Arial" w:hAnsi="Arial" w:cs="Arial"/>
          <w:sz w:val="22"/>
          <w:szCs w:val="22"/>
        </w:rPr>
        <w:t>Sethi, H. S. &amp; </w:t>
      </w:r>
      <w:r w:rsidRPr="00F25525">
        <w:rPr>
          <w:rFonts w:ascii="Arial" w:hAnsi="Arial" w:cs="Arial"/>
          <w:sz w:val="22"/>
          <w:szCs w:val="22"/>
        </w:rPr>
        <w:t xml:space="preserve">Bapat, </w:t>
      </w:r>
      <w:r w:rsidR="00884303" w:rsidRPr="00884303">
        <w:rPr>
          <w:rFonts w:ascii="Arial" w:hAnsi="Arial" w:cs="Arial"/>
          <w:color w:val="000000"/>
        </w:rPr>
        <w:t>V.(2022), "Impact of Firms’ Life Cycle and Advertising Intensity on Firm Performance" presented at AIMS 20 International Conference, organized by the Indian Institute of Management Kozhikode, Kerela, between December 28 - 31, 2022.</w:t>
      </w:r>
    </w:p>
    <w:p w14:paraId="2DC5E290" w14:textId="5899DDD8" w:rsidR="00500774" w:rsidRPr="00F25525" w:rsidRDefault="00500774" w:rsidP="00BB186A">
      <w:pPr>
        <w:pStyle w:val="ListParagraph"/>
        <w:numPr>
          <w:ilvl w:val="0"/>
          <w:numId w:val="42"/>
        </w:numPr>
        <w:autoSpaceDE w:val="0"/>
        <w:autoSpaceDN w:val="0"/>
        <w:adjustRightInd w:val="0"/>
        <w:ind w:left="714" w:hanging="357"/>
        <w:jc w:val="both"/>
        <w:rPr>
          <w:rFonts w:ascii="Arial" w:hAnsi="Arial" w:cs="Arial"/>
          <w:sz w:val="22"/>
          <w:szCs w:val="22"/>
        </w:rPr>
      </w:pPr>
      <w:r w:rsidRPr="00F25525">
        <w:rPr>
          <w:rFonts w:ascii="Arial" w:hAnsi="Arial" w:cs="Arial"/>
          <w:sz w:val="22"/>
          <w:szCs w:val="22"/>
        </w:rPr>
        <w:lastRenderedPageBreak/>
        <w:t>Chhimwal, B., Bapat, V. (2020), “Revisiting Momentum Strategy: A New Paradigm for Investment Management”</w:t>
      </w:r>
      <w:r w:rsidRPr="00F25525">
        <w:rPr>
          <w:rFonts w:ascii="Arial" w:hAnsi="Arial" w:cs="Arial"/>
          <w:b/>
          <w:bCs/>
          <w:sz w:val="22"/>
          <w:szCs w:val="22"/>
        </w:rPr>
        <w:t xml:space="preserve"> </w:t>
      </w:r>
      <w:r w:rsidR="004E1846" w:rsidRPr="00F25525">
        <w:rPr>
          <w:rFonts w:ascii="Arial" w:hAnsi="Arial" w:cs="Arial"/>
          <w:sz w:val="22"/>
          <w:szCs w:val="22"/>
        </w:rPr>
        <w:t xml:space="preserve">presented </w:t>
      </w:r>
      <w:r w:rsidRPr="00F25525">
        <w:rPr>
          <w:rFonts w:ascii="Arial" w:hAnsi="Arial" w:cs="Arial"/>
          <w:sz w:val="22"/>
          <w:szCs w:val="22"/>
        </w:rPr>
        <w:t>at the Twenty Seventh Annual Conference of the Multinational Finance Society (MFS) between June 28 - 29, 2020.</w:t>
      </w:r>
    </w:p>
    <w:p w14:paraId="1B9189F4" w14:textId="77777777" w:rsidR="00500774" w:rsidRPr="00F25525" w:rsidRDefault="004E1846" w:rsidP="00BB186A">
      <w:pPr>
        <w:pStyle w:val="ListParagraph"/>
        <w:numPr>
          <w:ilvl w:val="0"/>
          <w:numId w:val="42"/>
        </w:numPr>
        <w:autoSpaceDE w:val="0"/>
        <w:autoSpaceDN w:val="0"/>
        <w:adjustRightInd w:val="0"/>
        <w:ind w:left="714" w:hanging="357"/>
        <w:jc w:val="both"/>
        <w:rPr>
          <w:rFonts w:ascii="Arial" w:hAnsi="Arial" w:cs="Arial"/>
          <w:sz w:val="22"/>
          <w:szCs w:val="22"/>
        </w:rPr>
      </w:pPr>
      <w:r w:rsidRPr="00F25525">
        <w:rPr>
          <w:rFonts w:ascii="Arial" w:hAnsi="Arial" w:cs="Arial"/>
          <w:sz w:val="22"/>
          <w:szCs w:val="22"/>
        </w:rPr>
        <w:t>Chhimwal, B., Bapat, V. (2020),</w:t>
      </w:r>
      <w:r w:rsidR="00500774" w:rsidRPr="00F25525">
        <w:rPr>
          <w:rFonts w:ascii="Arial" w:hAnsi="Arial" w:cs="Arial"/>
          <w:sz w:val="22"/>
          <w:szCs w:val="22"/>
        </w:rPr>
        <w:t xml:space="preserve"> “Impact of Foreign and Domestic Investment in Stock Market Volatility: Empirical Evidence from India” presented in Changing Landscape of Securities Markets conference jointly organised by NISM and SEBI.</w:t>
      </w:r>
    </w:p>
    <w:p w14:paraId="39660EBD" w14:textId="77777777" w:rsidR="004E1846" w:rsidRPr="00F25525" w:rsidRDefault="004E1846" w:rsidP="00BB186A">
      <w:pPr>
        <w:pStyle w:val="ListParagraph"/>
        <w:numPr>
          <w:ilvl w:val="0"/>
          <w:numId w:val="42"/>
        </w:numPr>
        <w:autoSpaceDE w:val="0"/>
        <w:autoSpaceDN w:val="0"/>
        <w:adjustRightInd w:val="0"/>
        <w:ind w:left="714" w:hanging="357"/>
        <w:jc w:val="both"/>
        <w:rPr>
          <w:rFonts w:ascii="Arial" w:hAnsi="Arial" w:cs="Arial"/>
          <w:sz w:val="22"/>
          <w:szCs w:val="22"/>
        </w:rPr>
      </w:pPr>
      <w:r w:rsidRPr="00F25525">
        <w:rPr>
          <w:rFonts w:ascii="Arial" w:hAnsi="Arial" w:cs="Arial"/>
          <w:color w:val="222222"/>
          <w:sz w:val="22"/>
          <w:szCs w:val="22"/>
          <w:shd w:val="clear" w:color="auto" w:fill="FFFFFF"/>
        </w:rPr>
        <w:t>Ballal, J. and Bapat, V. (2020). “Measuring Socioemotional Wealth of</w:t>
      </w:r>
      <w:r w:rsidRPr="00F25525">
        <w:rPr>
          <w:rFonts w:ascii="Arial" w:hAnsi="Arial" w:cs="Arial"/>
          <w:color w:val="222222"/>
          <w:sz w:val="22"/>
          <w:szCs w:val="22"/>
        </w:rPr>
        <w:br/>
      </w:r>
      <w:r w:rsidRPr="00F25525">
        <w:rPr>
          <w:rFonts w:ascii="Arial" w:hAnsi="Arial" w:cs="Arial"/>
          <w:color w:val="222222"/>
          <w:sz w:val="22"/>
          <w:szCs w:val="22"/>
          <w:shd w:val="clear" w:color="auto" w:fill="FFFFFF"/>
        </w:rPr>
        <w:t>Indian Family MSMEs” presented at the Indian Academy of Management</w:t>
      </w:r>
      <w:r w:rsidRPr="00F25525">
        <w:rPr>
          <w:rFonts w:ascii="Arial" w:hAnsi="Arial" w:cs="Arial"/>
          <w:color w:val="222222"/>
          <w:sz w:val="22"/>
          <w:szCs w:val="22"/>
        </w:rPr>
        <w:br/>
      </w:r>
      <w:r w:rsidRPr="00F25525">
        <w:rPr>
          <w:rFonts w:ascii="Arial" w:hAnsi="Arial" w:cs="Arial"/>
          <w:color w:val="222222"/>
          <w:sz w:val="22"/>
          <w:szCs w:val="22"/>
          <w:shd w:val="clear" w:color="auto" w:fill="FFFFFF"/>
        </w:rPr>
        <w:t>conference held at IIM Trichy, India.</w:t>
      </w:r>
    </w:p>
    <w:p w14:paraId="1B502BE0" w14:textId="77777777" w:rsidR="00500774" w:rsidRPr="00F25525" w:rsidRDefault="004E1846" w:rsidP="00500774">
      <w:pPr>
        <w:pStyle w:val="ListParagraph"/>
        <w:numPr>
          <w:ilvl w:val="0"/>
          <w:numId w:val="42"/>
        </w:numPr>
        <w:autoSpaceDE w:val="0"/>
        <w:autoSpaceDN w:val="0"/>
        <w:adjustRightInd w:val="0"/>
        <w:spacing w:after="160" w:line="276" w:lineRule="auto"/>
        <w:jc w:val="both"/>
        <w:rPr>
          <w:rFonts w:ascii="Arial" w:hAnsi="Arial" w:cs="Arial"/>
          <w:sz w:val="22"/>
          <w:szCs w:val="22"/>
        </w:rPr>
      </w:pPr>
      <w:r w:rsidRPr="00F25525">
        <w:rPr>
          <w:rFonts w:ascii="Arial" w:hAnsi="Arial" w:cs="Arial"/>
          <w:sz w:val="22"/>
          <w:szCs w:val="22"/>
        </w:rPr>
        <w:t>Chhimwal, B., Bapat, V. (2019),</w:t>
      </w:r>
      <w:r w:rsidR="00500774" w:rsidRPr="00F25525">
        <w:rPr>
          <w:rFonts w:ascii="Arial" w:hAnsi="Arial" w:cs="Arial"/>
          <w:sz w:val="22"/>
          <w:szCs w:val="22"/>
        </w:rPr>
        <w:t xml:space="preserve"> “Comparative Study of Momentum and Contrarian Behaviour of Different Investors: Evidence from Indian Market” presented in 1</w:t>
      </w:r>
      <w:r w:rsidR="00500774" w:rsidRPr="00F25525">
        <w:rPr>
          <w:rFonts w:ascii="Arial" w:hAnsi="Arial" w:cs="Arial"/>
          <w:sz w:val="22"/>
          <w:szCs w:val="22"/>
          <w:vertAlign w:val="superscript"/>
        </w:rPr>
        <w:t>st</w:t>
      </w:r>
      <w:r w:rsidR="00500774" w:rsidRPr="00F25525">
        <w:rPr>
          <w:rFonts w:ascii="Arial" w:hAnsi="Arial" w:cs="Arial"/>
          <w:sz w:val="22"/>
          <w:szCs w:val="22"/>
        </w:rPr>
        <w:t> Annual Capital Markets Conference (CMC) organised by NISM.</w:t>
      </w:r>
    </w:p>
    <w:p w14:paraId="6DAFE13A" w14:textId="77777777" w:rsidR="002C6208" w:rsidRPr="00F25525" w:rsidRDefault="002C6208" w:rsidP="002C6208">
      <w:pPr>
        <w:pStyle w:val="ListParagraph"/>
        <w:numPr>
          <w:ilvl w:val="0"/>
          <w:numId w:val="42"/>
        </w:numPr>
        <w:jc w:val="both"/>
        <w:rPr>
          <w:rFonts w:ascii="Arial" w:hAnsi="Arial" w:cs="Arial"/>
          <w:sz w:val="22"/>
          <w:szCs w:val="22"/>
        </w:rPr>
      </w:pPr>
      <w:r w:rsidRPr="00F25525">
        <w:rPr>
          <w:rFonts w:ascii="Arial" w:hAnsi="Arial" w:cs="Arial"/>
          <w:color w:val="222222"/>
          <w:sz w:val="22"/>
          <w:szCs w:val="22"/>
          <w:shd w:val="clear" w:color="auto" w:fill="FFFFFF"/>
        </w:rPr>
        <w:t>Ballal, J. and Bapat, V. (2019). The impact of Socioemotional Wealth on</w:t>
      </w:r>
      <w:r w:rsidRPr="00F25525">
        <w:rPr>
          <w:rFonts w:ascii="Arial" w:hAnsi="Arial" w:cs="Arial"/>
          <w:color w:val="222222"/>
          <w:sz w:val="22"/>
          <w:szCs w:val="22"/>
        </w:rPr>
        <w:br/>
      </w:r>
      <w:r w:rsidRPr="00F25525">
        <w:rPr>
          <w:rFonts w:ascii="Arial" w:hAnsi="Arial" w:cs="Arial"/>
          <w:color w:val="222222"/>
          <w:sz w:val="22"/>
          <w:szCs w:val="22"/>
          <w:shd w:val="clear" w:color="auto" w:fill="FFFFFF"/>
        </w:rPr>
        <w:t>Succession in Indian Family Firms. In the Seventh Asian Invitational</w:t>
      </w:r>
      <w:r w:rsidRPr="00F25525">
        <w:rPr>
          <w:rFonts w:ascii="Arial" w:hAnsi="Arial" w:cs="Arial"/>
          <w:color w:val="222222"/>
          <w:sz w:val="22"/>
          <w:szCs w:val="22"/>
        </w:rPr>
        <w:br/>
      </w:r>
      <w:r w:rsidRPr="00F25525">
        <w:rPr>
          <w:rFonts w:ascii="Arial" w:hAnsi="Arial" w:cs="Arial"/>
          <w:color w:val="222222"/>
          <w:sz w:val="22"/>
          <w:szCs w:val="22"/>
          <w:shd w:val="clear" w:color="auto" w:fill="FFFFFF"/>
        </w:rPr>
        <w:t>Conference on Family Business Proceedings. ISB Hyderabad, India.</w:t>
      </w:r>
    </w:p>
    <w:p w14:paraId="0F605866" w14:textId="77777777" w:rsidR="002C6208" w:rsidRPr="00F25525" w:rsidRDefault="002C6208" w:rsidP="002C6208">
      <w:pPr>
        <w:pStyle w:val="ListParagraph"/>
        <w:numPr>
          <w:ilvl w:val="0"/>
          <w:numId w:val="42"/>
        </w:numPr>
        <w:jc w:val="both"/>
        <w:rPr>
          <w:rFonts w:ascii="Arial" w:hAnsi="Arial" w:cs="Arial"/>
          <w:sz w:val="22"/>
          <w:szCs w:val="22"/>
        </w:rPr>
      </w:pPr>
      <w:r w:rsidRPr="00F25525">
        <w:rPr>
          <w:rFonts w:ascii="Arial" w:hAnsi="Arial" w:cs="Arial"/>
          <w:color w:val="222222"/>
          <w:sz w:val="22"/>
          <w:szCs w:val="22"/>
          <w:shd w:val="clear" w:color="auto" w:fill="FFFFFF"/>
        </w:rPr>
        <w:t>Ballal, J., Dagar, C., Bapat, V., &amp; Pandey, A.</w:t>
      </w:r>
      <w:r w:rsidR="002A7AEC" w:rsidRPr="00F25525">
        <w:rPr>
          <w:rFonts w:ascii="Arial" w:hAnsi="Arial" w:cs="Arial"/>
          <w:color w:val="222222"/>
          <w:sz w:val="22"/>
          <w:szCs w:val="22"/>
          <w:shd w:val="clear" w:color="auto" w:fill="FFFFFF"/>
        </w:rPr>
        <w:t xml:space="preserve"> </w:t>
      </w:r>
      <w:r w:rsidRPr="00F25525">
        <w:rPr>
          <w:rFonts w:ascii="Arial" w:hAnsi="Arial" w:cs="Arial"/>
          <w:color w:val="222222"/>
          <w:sz w:val="22"/>
          <w:szCs w:val="22"/>
          <w:shd w:val="clear" w:color="auto" w:fill="FFFFFF"/>
        </w:rPr>
        <w:t>(2019)</w:t>
      </w:r>
      <w:r w:rsidR="004E1846" w:rsidRPr="00F25525">
        <w:rPr>
          <w:rFonts w:ascii="Arial" w:hAnsi="Arial" w:cs="Arial"/>
          <w:color w:val="222222"/>
          <w:sz w:val="22"/>
          <w:szCs w:val="22"/>
          <w:shd w:val="clear" w:color="auto" w:fill="FFFFFF"/>
        </w:rPr>
        <w:t>,</w:t>
      </w:r>
      <w:r w:rsidRPr="00F25525">
        <w:rPr>
          <w:rFonts w:ascii="Arial" w:hAnsi="Arial" w:cs="Arial"/>
          <w:color w:val="222222"/>
          <w:sz w:val="22"/>
          <w:szCs w:val="22"/>
          <w:shd w:val="clear" w:color="auto" w:fill="FFFFFF"/>
        </w:rPr>
        <w:t xml:space="preserve"> A Dharmic</w:t>
      </w:r>
      <w:r w:rsidRPr="00F25525">
        <w:rPr>
          <w:rFonts w:ascii="Arial" w:hAnsi="Arial" w:cs="Arial"/>
          <w:color w:val="222222"/>
          <w:sz w:val="22"/>
          <w:szCs w:val="22"/>
        </w:rPr>
        <w:br/>
      </w:r>
      <w:r w:rsidRPr="00F25525">
        <w:rPr>
          <w:rFonts w:ascii="Arial" w:hAnsi="Arial" w:cs="Arial"/>
          <w:color w:val="222222"/>
          <w:sz w:val="22"/>
          <w:szCs w:val="22"/>
          <w:shd w:val="clear" w:color="auto" w:fill="FFFFFF"/>
        </w:rPr>
        <w:t>Perspective on the Contemporary Theories of Family Business Management. International Conference for Development Discourse Proceedings.</w:t>
      </w:r>
      <w:r w:rsidRPr="00F25525">
        <w:rPr>
          <w:rFonts w:ascii="Arial" w:hAnsi="Arial" w:cs="Arial"/>
          <w:color w:val="222222"/>
          <w:sz w:val="22"/>
          <w:szCs w:val="22"/>
        </w:rPr>
        <w:br/>
      </w:r>
      <w:r w:rsidRPr="00F25525">
        <w:rPr>
          <w:rFonts w:ascii="Arial" w:hAnsi="Arial" w:cs="Arial"/>
          <w:color w:val="222222"/>
          <w:sz w:val="22"/>
          <w:szCs w:val="22"/>
          <w:shd w:val="clear" w:color="auto" w:fill="FFFFFF"/>
        </w:rPr>
        <w:t>Hyderabad, India.</w:t>
      </w:r>
    </w:p>
    <w:p w14:paraId="6A08E81E" w14:textId="16518B15" w:rsidR="002C6208" w:rsidRPr="00F25525" w:rsidRDefault="002C6208" w:rsidP="002A7AEC">
      <w:pPr>
        <w:pStyle w:val="ListParagraph"/>
        <w:jc w:val="both"/>
        <w:rPr>
          <w:rFonts w:ascii="Arial" w:hAnsi="Arial" w:cs="Arial"/>
          <w:bCs/>
          <w:sz w:val="22"/>
          <w:szCs w:val="22"/>
        </w:rPr>
      </w:pPr>
    </w:p>
    <w:bookmarkEnd w:id="3"/>
    <w:p w14:paraId="72BDAE26" w14:textId="77777777" w:rsidR="002C6208" w:rsidRPr="00F25525" w:rsidRDefault="002C6208" w:rsidP="002C6208">
      <w:pPr>
        <w:jc w:val="both"/>
        <w:rPr>
          <w:rFonts w:ascii="Arial" w:hAnsi="Arial" w:cs="Arial"/>
          <w:b/>
          <w:sz w:val="22"/>
          <w:szCs w:val="22"/>
        </w:rPr>
      </w:pPr>
    </w:p>
    <w:p w14:paraId="71CECD2E" w14:textId="77777777" w:rsidR="00CD1A0A" w:rsidRPr="00F25525" w:rsidRDefault="00CD1A0A" w:rsidP="00B340C2">
      <w:pPr>
        <w:rPr>
          <w:rFonts w:ascii="Arial" w:hAnsi="Arial" w:cs="Arial"/>
          <w:b/>
          <w:sz w:val="22"/>
          <w:szCs w:val="22"/>
        </w:rPr>
      </w:pPr>
    </w:p>
    <w:p w14:paraId="25A254C6" w14:textId="77777777" w:rsidR="00B340C2" w:rsidRPr="00F25525" w:rsidRDefault="00B340C2" w:rsidP="00B340C2">
      <w:pPr>
        <w:rPr>
          <w:rFonts w:ascii="Arial" w:hAnsi="Arial" w:cs="Arial"/>
          <w:sz w:val="22"/>
          <w:szCs w:val="22"/>
        </w:rPr>
      </w:pPr>
      <w:r w:rsidRPr="00F25525">
        <w:rPr>
          <w:rFonts w:ascii="Arial" w:hAnsi="Arial" w:cs="Arial"/>
          <w:b/>
          <w:sz w:val="22"/>
          <w:szCs w:val="22"/>
        </w:rPr>
        <w:t>Research guidance</w:t>
      </w:r>
    </w:p>
    <w:p w14:paraId="5F9AFB88" w14:textId="77777777" w:rsidR="00B340C2" w:rsidRPr="00F25525" w:rsidRDefault="00B340C2" w:rsidP="00B340C2">
      <w:pPr>
        <w:suppressAutoHyphens/>
        <w:rPr>
          <w:rFonts w:ascii="Arial" w:hAnsi="Arial" w:cs="Arial"/>
          <w:sz w:val="22"/>
          <w:szCs w:val="22"/>
        </w:rPr>
      </w:pPr>
    </w:p>
    <w:p w14:paraId="57B074CF" w14:textId="77777777" w:rsidR="00B340C2" w:rsidRPr="00F25525" w:rsidRDefault="00B340C2" w:rsidP="00B340C2">
      <w:pPr>
        <w:suppressAutoHyphens/>
        <w:rPr>
          <w:rFonts w:ascii="Arial" w:hAnsi="Arial" w:cs="Arial"/>
          <w:sz w:val="22"/>
          <w:szCs w:val="22"/>
        </w:rPr>
      </w:pPr>
      <w:r w:rsidRPr="00F25525">
        <w:rPr>
          <w:rFonts w:ascii="Arial" w:hAnsi="Arial" w:cs="Arial"/>
          <w:sz w:val="22"/>
          <w:szCs w:val="22"/>
        </w:rPr>
        <w:t>Doctoral research guidance</w:t>
      </w:r>
      <w:r w:rsidR="008E75D3" w:rsidRPr="00F25525">
        <w:rPr>
          <w:rFonts w:ascii="Arial" w:hAnsi="Arial" w:cs="Arial"/>
          <w:sz w:val="22"/>
          <w:szCs w:val="22"/>
        </w:rPr>
        <w:t xml:space="preserve"> </w:t>
      </w:r>
      <w:r w:rsidR="008E75D3" w:rsidRPr="00F25525">
        <w:rPr>
          <w:rFonts w:ascii="Arial" w:hAnsi="Arial" w:cs="Arial"/>
          <w:b/>
          <w:bCs/>
          <w:sz w:val="22"/>
          <w:szCs w:val="22"/>
        </w:rPr>
        <w:t>(Completed-5, Ongoing-3)</w:t>
      </w:r>
    </w:p>
    <w:p w14:paraId="277E1253" w14:textId="77777777" w:rsidR="00192629" w:rsidRPr="00F25525" w:rsidRDefault="00192629" w:rsidP="00B340C2">
      <w:pPr>
        <w:suppressAutoHyphens/>
        <w:rPr>
          <w:rFonts w:ascii="Arial" w:hAnsi="Arial" w:cs="Arial"/>
          <w:sz w:val="22"/>
          <w:szCs w:val="22"/>
        </w:rPr>
      </w:pPr>
    </w:p>
    <w:tbl>
      <w:tblPr>
        <w:tblW w:w="8623" w:type="dxa"/>
        <w:tblInd w:w="-5" w:type="dxa"/>
        <w:tblLayout w:type="fixed"/>
        <w:tblLook w:val="0000" w:firstRow="0" w:lastRow="0" w:firstColumn="0" w:lastColumn="0" w:noHBand="0" w:noVBand="0"/>
      </w:tblPr>
      <w:tblGrid>
        <w:gridCol w:w="803"/>
        <w:gridCol w:w="1856"/>
        <w:gridCol w:w="1144"/>
        <w:gridCol w:w="981"/>
        <w:gridCol w:w="3839"/>
      </w:tblGrid>
      <w:tr w:rsidR="00192629" w:rsidRPr="00F25525" w14:paraId="0A5493BC" w14:textId="77777777" w:rsidTr="00C14607">
        <w:tc>
          <w:tcPr>
            <w:tcW w:w="803" w:type="dxa"/>
            <w:tcBorders>
              <w:top w:val="single" w:sz="4" w:space="0" w:color="008000"/>
              <w:left w:val="single" w:sz="4" w:space="0" w:color="008000"/>
              <w:bottom w:val="single" w:sz="4" w:space="0" w:color="008000"/>
            </w:tcBorders>
            <w:shd w:val="clear" w:color="auto" w:fill="FFFFFF"/>
          </w:tcPr>
          <w:p w14:paraId="2A91CDEC" w14:textId="77777777" w:rsidR="00192629" w:rsidRPr="00F25525" w:rsidRDefault="00192629" w:rsidP="00192629">
            <w:pPr>
              <w:suppressAutoHyphens/>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S.no</w:t>
            </w:r>
          </w:p>
        </w:tc>
        <w:tc>
          <w:tcPr>
            <w:tcW w:w="1856" w:type="dxa"/>
            <w:tcBorders>
              <w:top w:val="single" w:sz="4" w:space="0" w:color="008000"/>
              <w:left w:val="single" w:sz="4" w:space="0" w:color="008000"/>
              <w:bottom w:val="single" w:sz="4" w:space="0" w:color="008000"/>
            </w:tcBorders>
            <w:shd w:val="clear" w:color="auto" w:fill="FFFFFF"/>
          </w:tcPr>
          <w:p w14:paraId="3695B36C" w14:textId="77777777" w:rsidR="00192629" w:rsidRPr="00F25525" w:rsidRDefault="00192629" w:rsidP="00192629">
            <w:pPr>
              <w:suppressAutoHyphens/>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Name</w:t>
            </w:r>
          </w:p>
        </w:tc>
        <w:tc>
          <w:tcPr>
            <w:tcW w:w="1144" w:type="dxa"/>
            <w:tcBorders>
              <w:top w:val="single" w:sz="4" w:space="0" w:color="008000"/>
              <w:left w:val="single" w:sz="4" w:space="0" w:color="008000"/>
              <w:bottom w:val="single" w:sz="4" w:space="0" w:color="008000"/>
            </w:tcBorders>
            <w:shd w:val="clear" w:color="auto" w:fill="FFFFFF"/>
          </w:tcPr>
          <w:p w14:paraId="28110429" w14:textId="77777777" w:rsidR="00192629" w:rsidRPr="00F25525" w:rsidRDefault="00192629" w:rsidP="00192629">
            <w:pPr>
              <w:suppressAutoHyphens/>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Completed/ongoing</w:t>
            </w:r>
          </w:p>
        </w:tc>
        <w:tc>
          <w:tcPr>
            <w:tcW w:w="981" w:type="dxa"/>
            <w:tcBorders>
              <w:top w:val="single" w:sz="4" w:space="0" w:color="008000"/>
              <w:left w:val="single" w:sz="4" w:space="0" w:color="008000"/>
              <w:bottom w:val="single" w:sz="4" w:space="0" w:color="008000"/>
            </w:tcBorders>
            <w:shd w:val="clear" w:color="auto" w:fill="FFFFFF"/>
          </w:tcPr>
          <w:p w14:paraId="2FD96F23" w14:textId="77777777" w:rsidR="00192629" w:rsidRPr="00F25525" w:rsidRDefault="00192629" w:rsidP="00192629">
            <w:pPr>
              <w:suppressAutoHyphens/>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Other guides, if any</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3896E2D" w14:textId="77777777" w:rsidR="00192629" w:rsidRPr="00F25525" w:rsidRDefault="00192629" w:rsidP="00192629">
            <w:pPr>
              <w:suppressAutoHyphens/>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Thesis topic</w:t>
            </w:r>
          </w:p>
        </w:tc>
      </w:tr>
      <w:tr w:rsidR="00192629" w:rsidRPr="00F25525" w14:paraId="148E563D" w14:textId="77777777" w:rsidTr="00C14607">
        <w:tc>
          <w:tcPr>
            <w:tcW w:w="803" w:type="dxa"/>
            <w:tcBorders>
              <w:top w:val="single" w:sz="4" w:space="0" w:color="008000"/>
              <w:left w:val="single" w:sz="4" w:space="0" w:color="008000"/>
              <w:bottom w:val="single" w:sz="4" w:space="0" w:color="008000"/>
            </w:tcBorders>
            <w:shd w:val="clear" w:color="auto" w:fill="FFFFFF"/>
          </w:tcPr>
          <w:p w14:paraId="69B44F89"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1</w:t>
            </w:r>
          </w:p>
        </w:tc>
        <w:tc>
          <w:tcPr>
            <w:tcW w:w="1856" w:type="dxa"/>
            <w:tcBorders>
              <w:top w:val="single" w:sz="4" w:space="0" w:color="008000"/>
              <w:left w:val="single" w:sz="4" w:space="0" w:color="008000"/>
              <w:bottom w:val="single" w:sz="4" w:space="0" w:color="008000"/>
            </w:tcBorders>
            <w:shd w:val="clear" w:color="auto" w:fill="FFFFFF"/>
          </w:tcPr>
          <w:p w14:paraId="455C3C78"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Mehul Raithatha</w:t>
            </w:r>
          </w:p>
        </w:tc>
        <w:tc>
          <w:tcPr>
            <w:tcW w:w="1144" w:type="dxa"/>
            <w:tcBorders>
              <w:top w:val="single" w:sz="4" w:space="0" w:color="008000"/>
              <w:left w:val="single" w:sz="4" w:space="0" w:color="008000"/>
              <w:bottom w:val="single" w:sz="4" w:space="0" w:color="008000"/>
            </w:tcBorders>
            <w:shd w:val="clear" w:color="auto" w:fill="FFFFFF"/>
          </w:tcPr>
          <w:p w14:paraId="7E88B18A"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Completed</w:t>
            </w:r>
          </w:p>
        </w:tc>
        <w:tc>
          <w:tcPr>
            <w:tcW w:w="981" w:type="dxa"/>
            <w:tcBorders>
              <w:top w:val="single" w:sz="4" w:space="0" w:color="008000"/>
              <w:left w:val="single" w:sz="4" w:space="0" w:color="008000"/>
              <w:bottom w:val="single" w:sz="4" w:space="0" w:color="008000"/>
            </w:tcBorders>
            <w:shd w:val="clear" w:color="auto" w:fill="FFFFFF"/>
          </w:tcPr>
          <w:p w14:paraId="5D0FF531"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83E2E98"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Financial Reporting by Indian Companies: Disclosures required by Accounting Standards</w:t>
            </w:r>
          </w:p>
        </w:tc>
      </w:tr>
      <w:tr w:rsidR="00192629" w:rsidRPr="00F25525" w14:paraId="395C7703" w14:textId="77777777" w:rsidTr="00C14607">
        <w:tc>
          <w:tcPr>
            <w:tcW w:w="803" w:type="dxa"/>
            <w:tcBorders>
              <w:top w:val="single" w:sz="4" w:space="0" w:color="008000"/>
              <w:left w:val="single" w:sz="4" w:space="0" w:color="008000"/>
              <w:bottom w:val="single" w:sz="4" w:space="0" w:color="008000"/>
            </w:tcBorders>
            <w:shd w:val="clear" w:color="auto" w:fill="FFFFFF"/>
          </w:tcPr>
          <w:p w14:paraId="338F0D8B"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2</w:t>
            </w:r>
          </w:p>
        </w:tc>
        <w:tc>
          <w:tcPr>
            <w:tcW w:w="1856" w:type="dxa"/>
            <w:tcBorders>
              <w:top w:val="single" w:sz="4" w:space="0" w:color="008000"/>
              <w:left w:val="single" w:sz="4" w:space="0" w:color="008000"/>
              <w:bottom w:val="single" w:sz="4" w:space="0" w:color="008000"/>
            </w:tcBorders>
            <w:shd w:val="clear" w:color="auto" w:fill="FFFFFF"/>
          </w:tcPr>
          <w:p w14:paraId="12076DDB"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Abhay Nagale</w:t>
            </w:r>
          </w:p>
        </w:tc>
        <w:tc>
          <w:tcPr>
            <w:tcW w:w="1144" w:type="dxa"/>
            <w:tcBorders>
              <w:top w:val="single" w:sz="4" w:space="0" w:color="008000"/>
              <w:left w:val="single" w:sz="4" w:space="0" w:color="008000"/>
              <w:bottom w:val="single" w:sz="4" w:space="0" w:color="008000"/>
            </w:tcBorders>
            <w:shd w:val="clear" w:color="auto" w:fill="FFFFFF"/>
          </w:tcPr>
          <w:p w14:paraId="420E34AA"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Completed</w:t>
            </w:r>
          </w:p>
        </w:tc>
        <w:tc>
          <w:tcPr>
            <w:tcW w:w="981" w:type="dxa"/>
            <w:tcBorders>
              <w:top w:val="single" w:sz="4" w:space="0" w:color="008000"/>
              <w:left w:val="single" w:sz="4" w:space="0" w:color="008000"/>
              <w:bottom w:val="single" w:sz="4" w:space="0" w:color="008000"/>
            </w:tcBorders>
            <w:shd w:val="clear" w:color="auto" w:fill="FFFFFF"/>
          </w:tcPr>
          <w:p w14:paraId="360729E3"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BDEB1EC"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A Cross Model Study of Bankruptcy</w:t>
            </w:r>
          </w:p>
        </w:tc>
      </w:tr>
      <w:tr w:rsidR="00192629" w:rsidRPr="00F25525" w14:paraId="5E8CF889" w14:textId="77777777" w:rsidTr="00C14607">
        <w:tc>
          <w:tcPr>
            <w:tcW w:w="803" w:type="dxa"/>
            <w:tcBorders>
              <w:top w:val="single" w:sz="4" w:space="0" w:color="008000"/>
              <w:left w:val="single" w:sz="4" w:space="0" w:color="008000"/>
              <w:bottom w:val="single" w:sz="4" w:space="0" w:color="008000"/>
            </w:tcBorders>
            <w:shd w:val="clear" w:color="auto" w:fill="FFFFFF"/>
          </w:tcPr>
          <w:p w14:paraId="2B4E847C"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3</w:t>
            </w:r>
          </w:p>
        </w:tc>
        <w:tc>
          <w:tcPr>
            <w:tcW w:w="1856" w:type="dxa"/>
            <w:tcBorders>
              <w:top w:val="single" w:sz="4" w:space="0" w:color="008000"/>
              <w:left w:val="single" w:sz="4" w:space="0" w:color="008000"/>
              <w:bottom w:val="single" w:sz="4" w:space="0" w:color="008000"/>
            </w:tcBorders>
            <w:shd w:val="clear" w:color="auto" w:fill="FFFFFF"/>
          </w:tcPr>
          <w:p w14:paraId="7E3D4D14"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Disha Bhanot</w:t>
            </w:r>
          </w:p>
        </w:tc>
        <w:tc>
          <w:tcPr>
            <w:tcW w:w="1144" w:type="dxa"/>
            <w:tcBorders>
              <w:top w:val="single" w:sz="4" w:space="0" w:color="008000"/>
              <w:left w:val="single" w:sz="4" w:space="0" w:color="008000"/>
              <w:bottom w:val="single" w:sz="4" w:space="0" w:color="008000"/>
            </w:tcBorders>
            <w:shd w:val="clear" w:color="auto" w:fill="FFFFFF"/>
          </w:tcPr>
          <w:p w14:paraId="10C2F5C6"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Completed</w:t>
            </w:r>
          </w:p>
        </w:tc>
        <w:tc>
          <w:tcPr>
            <w:tcW w:w="981" w:type="dxa"/>
            <w:tcBorders>
              <w:top w:val="single" w:sz="4" w:space="0" w:color="008000"/>
              <w:left w:val="single" w:sz="4" w:space="0" w:color="008000"/>
              <w:bottom w:val="single" w:sz="4" w:space="0" w:color="008000"/>
            </w:tcBorders>
            <w:shd w:val="clear" w:color="auto" w:fill="FFFFFF"/>
          </w:tcPr>
          <w:p w14:paraId="225B6A00" w14:textId="77777777" w:rsidR="00192629" w:rsidRPr="00F25525" w:rsidRDefault="00192629" w:rsidP="00192629">
            <w:pPr>
              <w:suppressAutoHyphens/>
              <w:snapToGrid w:val="0"/>
              <w:rPr>
                <w:rFonts w:ascii="Arial" w:eastAsia="WenQuanYi Zen Hei" w:hAnsi="Arial" w:cs="Arial"/>
                <w:kern w:val="2"/>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27FE36E7"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Financial Inclusion in India: A Study on Sustainability of Self-Help-Group (SHG) Bank Linkage Programme</w:t>
            </w:r>
          </w:p>
        </w:tc>
      </w:tr>
      <w:tr w:rsidR="00192629" w:rsidRPr="00F25525" w14:paraId="6D750BF3" w14:textId="77777777" w:rsidTr="00C14607">
        <w:tc>
          <w:tcPr>
            <w:tcW w:w="803" w:type="dxa"/>
            <w:tcBorders>
              <w:top w:val="single" w:sz="4" w:space="0" w:color="008000"/>
              <w:left w:val="single" w:sz="4" w:space="0" w:color="008000"/>
              <w:bottom w:val="single" w:sz="4" w:space="0" w:color="008000"/>
            </w:tcBorders>
            <w:shd w:val="clear" w:color="auto" w:fill="FFFFFF"/>
          </w:tcPr>
          <w:p w14:paraId="61277795"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4</w:t>
            </w:r>
          </w:p>
        </w:tc>
        <w:tc>
          <w:tcPr>
            <w:tcW w:w="1856" w:type="dxa"/>
            <w:tcBorders>
              <w:top w:val="single" w:sz="4" w:space="0" w:color="008000"/>
              <w:left w:val="single" w:sz="4" w:space="0" w:color="008000"/>
              <w:bottom w:val="single" w:sz="4" w:space="0" w:color="008000"/>
            </w:tcBorders>
            <w:shd w:val="clear" w:color="auto" w:fill="FFFFFF"/>
          </w:tcPr>
          <w:p w14:paraId="42238AD6"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Mousami Prasad</w:t>
            </w:r>
          </w:p>
        </w:tc>
        <w:tc>
          <w:tcPr>
            <w:tcW w:w="1144" w:type="dxa"/>
            <w:tcBorders>
              <w:top w:val="single" w:sz="4" w:space="0" w:color="008000"/>
              <w:left w:val="single" w:sz="4" w:space="0" w:color="008000"/>
              <w:bottom w:val="single" w:sz="4" w:space="0" w:color="008000"/>
            </w:tcBorders>
            <w:shd w:val="clear" w:color="auto" w:fill="FFFFFF"/>
          </w:tcPr>
          <w:p w14:paraId="6892094F"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 xml:space="preserve">Completed </w:t>
            </w:r>
          </w:p>
        </w:tc>
        <w:tc>
          <w:tcPr>
            <w:tcW w:w="981" w:type="dxa"/>
            <w:tcBorders>
              <w:top w:val="single" w:sz="4" w:space="0" w:color="008000"/>
              <w:left w:val="single" w:sz="4" w:space="0" w:color="008000"/>
              <w:bottom w:val="single" w:sz="4" w:space="0" w:color="008000"/>
            </w:tcBorders>
            <w:shd w:val="clear" w:color="auto" w:fill="FFFFFF"/>
          </w:tcPr>
          <w:p w14:paraId="457C062C"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Prof. Trupti Mishra</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205A418"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color w:val="222222"/>
                <w:kern w:val="1"/>
                <w:sz w:val="22"/>
                <w:szCs w:val="22"/>
                <w:shd w:val="clear" w:color="auto" w:fill="FFFFFF"/>
                <w:lang w:val="en-US" w:eastAsia="zh-CN" w:bidi="hi-IN"/>
              </w:rPr>
              <w:t>Assessment of Corporate Environmental Sustainability in Indian Context</w:t>
            </w:r>
          </w:p>
        </w:tc>
      </w:tr>
      <w:tr w:rsidR="00192629" w:rsidRPr="00F25525" w14:paraId="3B8B6A4E" w14:textId="77777777" w:rsidTr="00C14607">
        <w:tc>
          <w:tcPr>
            <w:tcW w:w="803" w:type="dxa"/>
            <w:tcBorders>
              <w:top w:val="single" w:sz="4" w:space="0" w:color="008000"/>
              <w:left w:val="single" w:sz="4" w:space="0" w:color="008000"/>
              <w:bottom w:val="single" w:sz="4" w:space="0" w:color="008000"/>
            </w:tcBorders>
            <w:shd w:val="clear" w:color="auto" w:fill="FFFFFF"/>
          </w:tcPr>
          <w:p w14:paraId="3E58644F"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5</w:t>
            </w:r>
          </w:p>
        </w:tc>
        <w:tc>
          <w:tcPr>
            <w:tcW w:w="1856" w:type="dxa"/>
            <w:tcBorders>
              <w:top w:val="single" w:sz="4" w:space="0" w:color="008000"/>
              <w:left w:val="single" w:sz="4" w:space="0" w:color="008000"/>
              <w:bottom w:val="single" w:sz="4" w:space="0" w:color="008000"/>
            </w:tcBorders>
            <w:shd w:val="clear" w:color="auto" w:fill="FFFFFF"/>
          </w:tcPr>
          <w:p w14:paraId="600D0E6D"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color w:val="222222"/>
                <w:kern w:val="1"/>
                <w:sz w:val="22"/>
                <w:szCs w:val="22"/>
                <w:shd w:val="clear" w:color="auto" w:fill="FFFFFF"/>
                <w:lang w:val="en-US" w:eastAsia="zh-CN" w:bidi="hi-IN"/>
              </w:rPr>
              <w:t>Ajinkya Navare</w:t>
            </w:r>
          </w:p>
        </w:tc>
        <w:tc>
          <w:tcPr>
            <w:tcW w:w="1144" w:type="dxa"/>
            <w:tcBorders>
              <w:top w:val="single" w:sz="4" w:space="0" w:color="008000"/>
              <w:left w:val="single" w:sz="4" w:space="0" w:color="008000"/>
              <w:bottom w:val="single" w:sz="4" w:space="0" w:color="008000"/>
            </w:tcBorders>
            <w:shd w:val="clear" w:color="auto" w:fill="FFFFFF"/>
          </w:tcPr>
          <w:p w14:paraId="6FEF62BB"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 xml:space="preserve">Completed </w:t>
            </w:r>
          </w:p>
        </w:tc>
        <w:tc>
          <w:tcPr>
            <w:tcW w:w="981" w:type="dxa"/>
            <w:tcBorders>
              <w:top w:val="single" w:sz="4" w:space="0" w:color="008000"/>
              <w:left w:val="single" w:sz="4" w:space="0" w:color="008000"/>
              <w:bottom w:val="single" w:sz="4" w:space="0" w:color="008000"/>
            </w:tcBorders>
            <w:shd w:val="clear" w:color="auto" w:fill="FFFFFF"/>
          </w:tcPr>
          <w:p w14:paraId="4DAB98CB"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Prof. Ashish Pandey</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B117D23"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“Karma Yoga: Conceptualization, Scale Development, and the</w:t>
            </w:r>
          </w:p>
          <w:p w14:paraId="78FA75F0"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Implications on Spirituality and Positive Psychological Outcomes at the Workplace”.</w:t>
            </w:r>
          </w:p>
        </w:tc>
      </w:tr>
      <w:tr w:rsidR="00192629" w:rsidRPr="00F25525" w14:paraId="75F8D048" w14:textId="77777777" w:rsidTr="00C14607">
        <w:tc>
          <w:tcPr>
            <w:tcW w:w="803" w:type="dxa"/>
            <w:tcBorders>
              <w:top w:val="single" w:sz="4" w:space="0" w:color="008000"/>
              <w:left w:val="single" w:sz="4" w:space="0" w:color="008000"/>
              <w:bottom w:val="single" w:sz="4" w:space="0" w:color="008000"/>
            </w:tcBorders>
            <w:shd w:val="clear" w:color="auto" w:fill="FFFFFF"/>
          </w:tcPr>
          <w:p w14:paraId="6E79FE63"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6</w:t>
            </w:r>
          </w:p>
        </w:tc>
        <w:tc>
          <w:tcPr>
            <w:tcW w:w="1856" w:type="dxa"/>
            <w:tcBorders>
              <w:top w:val="single" w:sz="4" w:space="0" w:color="008000"/>
              <w:left w:val="single" w:sz="4" w:space="0" w:color="008000"/>
              <w:bottom w:val="single" w:sz="4" w:space="0" w:color="008000"/>
            </w:tcBorders>
            <w:shd w:val="clear" w:color="auto" w:fill="FFFFFF"/>
          </w:tcPr>
          <w:p w14:paraId="592103D0"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Bhaskar Chhimwal</w:t>
            </w:r>
          </w:p>
        </w:tc>
        <w:tc>
          <w:tcPr>
            <w:tcW w:w="1144" w:type="dxa"/>
            <w:tcBorders>
              <w:top w:val="single" w:sz="4" w:space="0" w:color="008000"/>
              <w:left w:val="single" w:sz="4" w:space="0" w:color="008000"/>
              <w:bottom w:val="single" w:sz="4" w:space="0" w:color="008000"/>
            </w:tcBorders>
            <w:shd w:val="clear" w:color="auto" w:fill="FFFFFF"/>
          </w:tcPr>
          <w:p w14:paraId="629C3979" w14:textId="7F9B7D9D" w:rsidR="00192629" w:rsidRPr="00F25525" w:rsidRDefault="00873833"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Completed</w:t>
            </w:r>
            <w:r w:rsidR="00192629" w:rsidRPr="00F25525">
              <w:rPr>
                <w:rFonts w:ascii="Arial" w:eastAsia="WenQuanYi Zen Hei" w:hAnsi="Arial" w:cs="Arial"/>
                <w:kern w:val="1"/>
                <w:sz w:val="22"/>
                <w:szCs w:val="22"/>
                <w:lang w:val="en-US" w:eastAsia="zh-CN" w:bidi="hi-IN"/>
              </w:rPr>
              <w:t xml:space="preserve"> </w:t>
            </w:r>
          </w:p>
        </w:tc>
        <w:tc>
          <w:tcPr>
            <w:tcW w:w="981" w:type="dxa"/>
            <w:tcBorders>
              <w:top w:val="single" w:sz="4" w:space="0" w:color="008000"/>
              <w:left w:val="single" w:sz="4" w:space="0" w:color="008000"/>
              <w:bottom w:val="single" w:sz="4" w:space="0" w:color="008000"/>
            </w:tcBorders>
            <w:shd w:val="clear" w:color="auto" w:fill="FFFFFF"/>
          </w:tcPr>
          <w:p w14:paraId="1E55BAEA"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59F06252"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2"/>
                <w:sz w:val="22"/>
                <w:szCs w:val="22"/>
                <w:lang w:val="en-US" w:eastAsia="zh-CN" w:bidi="hi-IN"/>
              </w:rPr>
              <w:t>Comparative Study of Foreign and Domestic Investment in Emerging Market: An Evidence from India</w:t>
            </w:r>
          </w:p>
        </w:tc>
      </w:tr>
      <w:tr w:rsidR="00192629" w:rsidRPr="00F25525" w14:paraId="3631EE95" w14:textId="77777777" w:rsidTr="00C14607">
        <w:tc>
          <w:tcPr>
            <w:tcW w:w="803" w:type="dxa"/>
            <w:tcBorders>
              <w:top w:val="single" w:sz="4" w:space="0" w:color="008000"/>
              <w:left w:val="single" w:sz="4" w:space="0" w:color="008000"/>
              <w:bottom w:val="single" w:sz="4" w:space="0" w:color="008000"/>
            </w:tcBorders>
            <w:shd w:val="clear" w:color="auto" w:fill="FFFFFF"/>
          </w:tcPr>
          <w:p w14:paraId="655B5AF5"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7</w:t>
            </w:r>
          </w:p>
        </w:tc>
        <w:tc>
          <w:tcPr>
            <w:tcW w:w="1856" w:type="dxa"/>
            <w:tcBorders>
              <w:top w:val="single" w:sz="4" w:space="0" w:color="008000"/>
              <w:left w:val="single" w:sz="4" w:space="0" w:color="008000"/>
              <w:bottom w:val="single" w:sz="4" w:space="0" w:color="008000"/>
            </w:tcBorders>
            <w:shd w:val="clear" w:color="auto" w:fill="FFFFFF"/>
          </w:tcPr>
          <w:p w14:paraId="7CBD4C21"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color w:val="222222"/>
                <w:kern w:val="1"/>
                <w:sz w:val="22"/>
                <w:szCs w:val="22"/>
                <w:shd w:val="clear" w:color="auto" w:fill="FFFFFF"/>
                <w:lang w:val="en-US" w:eastAsia="zh-CN" w:bidi="hi-IN"/>
              </w:rPr>
              <w:t>Nidhi Batta</w:t>
            </w:r>
          </w:p>
        </w:tc>
        <w:tc>
          <w:tcPr>
            <w:tcW w:w="1144" w:type="dxa"/>
            <w:tcBorders>
              <w:top w:val="single" w:sz="4" w:space="0" w:color="008000"/>
              <w:left w:val="single" w:sz="4" w:space="0" w:color="008000"/>
              <w:bottom w:val="single" w:sz="4" w:space="0" w:color="008000"/>
            </w:tcBorders>
            <w:shd w:val="clear" w:color="auto" w:fill="FFFFFF"/>
          </w:tcPr>
          <w:p w14:paraId="051E9A1C" w14:textId="6107979F" w:rsidR="00192629" w:rsidRPr="00F25525" w:rsidRDefault="00583A52"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Left</w:t>
            </w:r>
            <w:r w:rsidR="00192629" w:rsidRPr="00F25525">
              <w:rPr>
                <w:rFonts w:ascii="Arial" w:eastAsia="WenQuanYi Zen Hei" w:hAnsi="Arial" w:cs="Arial"/>
                <w:kern w:val="1"/>
                <w:sz w:val="22"/>
                <w:szCs w:val="22"/>
                <w:lang w:val="en-US" w:eastAsia="zh-CN" w:bidi="hi-IN"/>
              </w:rPr>
              <w:t xml:space="preserve"> </w:t>
            </w:r>
          </w:p>
        </w:tc>
        <w:tc>
          <w:tcPr>
            <w:tcW w:w="981" w:type="dxa"/>
            <w:tcBorders>
              <w:top w:val="single" w:sz="4" w:space="0" w:color="008000"/>
              <w:left w:val="single" w:sz="4" w:space="0" w:color="008000"/>
              <w:bottom w:val="single" w:sz="4" w:space="0" w:color="008000"/>
            </w:tcBorders>
            <w:shd w:val="clear" w:color="auto" w:fill="FFFFFF"/>
          </w:tcPr>
          <w:p w14:paraId="020ACB10"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731CE2B3"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Corporate Governance</w:t>
            </w:r>
          </w:p>
        </w:tc>
      </w:tr>
      <w:tr w:rsidR="00873833" w:rsidRPr="00F25525" w14:paraId="147233E5" w14:textId="77777777" w:rsidTr="00CB28E0">
        <w:tc>
          <w:tcPr>
            <w:tcW w:w="803" w:type="dxa"/>
            <w:tcBorders>
              <w:top w:val="single" w:sz="4" w:space="0" w:color="008000"/>
              <w:left w:val="single" w:sz="4" w:space="0" w:color="008000"/>
              <w:bottom w:val="single" w:sz="4" w:space="0" w:color="008000"/>
            </w:tcBorders>
            <w:shd w:val="clear" w:color="auto" w:fill="FFFFFF"/>
          </w:tcPr>
          <w:p w14:paraId="5C3C7A67"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8</w:t>
            </w:r>
          </w:p>
        </w:tc>
        <w:tc>
          <w:tcPr>
            <w:tcW w:w="1856" w:type="dxa"/>
            <w:tcBorders>
              <w:top w:val="single" w:sz="4" w:space="0" w:color="008000"/>
              <w:left w:val="single" w:sz="4" w:space="0" w:color="008000"/>
              <w:bottom w:val="single" w:sz="4" w:space="0" w:color="008000"/>
            </w:tcBorders>
            <w:shd w:val="clear" w:color="auto" w:fill="FFFFFF"/>
          </w:tcPr>
          <w:p w14:paraId="17309A83"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2"/>
                <w:sz w:val="22"/>
                <w:szCs w:val="22"/>
                <w:lang w:val="en-US" w:eastAsia="zh-CN" w:bidi="hi-IN"/>
              </w:rPr>
              <w:t>Juili Ballal</w:t>
            </w:r>
          </w:p>
        </w:tc>
        <w:tc>
          <w:tcPr>
            <w:tcW w:w="1144" w:type="dxa"/>
            <w:tcBorders>
              <w:top w:val="single" w:sz="4" w:space="0" w:color="008000"/>
              <w:left w:val="single" w:sz="4" w:space="0" w:color="008000"/>
              <w:bottom w:val="single" w:sz="4" w:space="0" w:color="008000"/>
            </w:tcBorders>
            <w:shd w:val="clear" w:color="auto" w:fill="FFFFFF"/>
          </w:tcPr>
          <w:p w14:paraId="3EA445F1" w14:textId="591262A9"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Left</w:t>
            </w:r>
            <w:r w:rsidR="00873833" w:rsidRPr="00F25525">
              <w:rPr>
                <w:rFonts w:ascii="Arial" w:eastAsia="WenQuanYi Zen Hei" w:hAnsi="Arial" w:cs="Arial"/>
                <w:kern w:val="1"/>
                <w:sz w:val="22"/>
                <w:szCs w:val="22"/>
                <w:lang w:val="en-US" w:eastAsia="zh-CN" w:bidi="hi-IN"/>
              </w:rPr>
              <w:t xml:space="preserve"> </w:t>
            </w:r>
          </w:p>
        </w:tc>
        <w:tc>
          <w:tcPr>
            <w:tcW w:w="981" w:type="dxa"/>
            <w:tcBorders>
              <w:top w:val="single" w:sz="4" w:space="0" w:color="008000"/>
              <w:left w:val="single" w:sz="4" w:space="0" w:color="008000"/>
              <w:bottom w:val="single" w:sz="4" w:space="0" w:color="008000"/>
            </w:tcBorders>
            <w:shd w:val="clear" w:color="auto" w:fill="FFFFFF"/>
          </w:tcPr>
          <w:p w14:paraId="3F1C0ACA"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31D6B1DD"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2"/>
                <w:sz w:val="22"/>
                <w:szCs w:val="22"/>
                <w:lang w:val="en-US" w:eastAsia="zh-CN" w:bidi="hi-IN"/>
              </w:rPr>
              <w:t>Family Business Management</w:t>
            </w:r>
          </w:p>
        </w:tc>
      </w:tr>
      <w:tr w:rsidR="00873833" w:rsidRPr="00F25525" w14:paraId="5B6D750C" w14:textId="77777777" w:rsidTr="00CB28E0">
        <w:tc>
          <w:tcPr>
            <w:tcW w:w="803" w:type="dxa"/>
            <w:tcBorders>
              <w:top w:val="single" w:sz="4" w:space="0" w:color="008000"/>
              <w:left w:val="single" w:sz="4" w:space="0" w:color="008000"/>
              <w:bottom w:val="single" w:sz="4" w:space="0" w:color="008000"/>
            </w:tcBorders>
            <w:shd w:val="clear" w:color="auto" w:fill="FFFFFF"/>
          </w:tcPr>
          <w:p w14:paraId="7C3D8C0A" w14:textId="32C9820E"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9</w:t>
            </w:r>
          </w:p>
        </w:tc>
        <w:tc>
          <w:tcPr>
            <w:tcW w:w="1856" w:type="dxa"/>
            <w:tcBorders>
              <w:top w:val="single" w:sz="4" w:space="0" w:color="008000"/>
              <w:left w:val="single" w:sz="4" w:space="0" w:color="008000"/>
              <w:bottom w:val="single" w:sz="4" w:space="0" w:color="008000"/>
            </w:tcBorders>
            <w:shd w:val="clear" w:color="auto" w:fill="FFFFFF"/>
          </w:tcPr>
          <w:p w14:paraId="60325025" w14:textId="591FB76A"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1"/>
                <w:sz w:val="22"/>
                <w:szCs w:val="22"/>
                <w:lang w:eastAsia="zh-CN" w:bidi="hi-IN"/>
              </w:rPr>
              <w:t>Himansu Sekhar Sethi</w:t>
            </w:r>
          </w:p>
        </w:tc>
        <w:tc>
          <w:tcPr>
            <w:tcW w:w="1144" w:type="dxa"/>
            <w:tcBorders>
              <w:top w:val="single" w:sz="4" w:space="0" w:color="008000"/>
              <w:left w:val="single" w:sz="4" w:space="0" w:color="008000"/>
              <w:bottom w:val="single" w:sz="4" w:space="0" w:color="008000"/>
            </w:tcBorders>
            <w:shd w:val="clear" w:color="auto" w:fill="FFFFFF"/>
          </w:tcPr>
          <w:p w14:paraId="053986AB" w14:textId="01E08B93" w:rsidR="00873833" w:rsidRPr="00583A52" w:rsidRDefault="00583A52" w:rsidP="00CB28E0">
            <w:pPr>
              <w:suppressAutoHyphens/>
              <w:snapToGrid w:val="0"/>
              <w:rPr>
                <w:rFonts w:ascii="Arial" w:eastAsia="WenQuanYi Zen Hei" w:hAnsi="Arial" w:cs="Arial"/>
                <w:b/>
                <w:bCs/>
                <w:kern w:val="1"/>
                <w:sz w:val="22"/>
                <w:szCs w:val="22"/>
                <w:lang w:val="en-US" w:eastAsia="zh-CN" w:bidi="hi-IN"/>
              </w:rPr>
            </w:pPr>
            <w:r w:rsidRPr="00F25525">
              <w:rPr>
                <w:rFonts w:ascii="Arial" w:eastAsia="WenQuanYi Zen Hei" w:hAnsi="Arial" w:cs="Arial"/>
                <w:kern w:val="1"/>
                <w:sz w:val="22"/>
                <w:szCs w:val="22"/>
                <w:lang w:val="en-US" w:eastAsia="zh-CN" w:bidi="hi-IN"/>
              </w:rPr>
              <w:t>Ongoing</w:t>
            </w:r>
          </w:p>
        </w:tc>
        <w:tc>
          <w:tcPr>
            <w:tcW w:w="981" w:type="dxa"/>
            <w:tcBorders>
              <w:top w:val="single" w:sz="4" w:space="0" w:color="008000"/>
              <w:left w:val="single" w:sz="4" w:space="0" w:color="008000"/>
              <w:bottom w:val="single" w:sz="4" w:space="0" w:color="008000"/>
            </w:tcBorders>
            <w:shd w:val="clear" w:color="auto" w:fill="FFFFFF"/>
          </w:tcPr>
          <w:p w14:paraId="0AEFFED4"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340FC10A" w14:textId="5768A9E0"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 xml:space="preserve">Business Life Cycle: Impact on Financial and Market Performance </w:t>
            </w:r>
          </w:p>
        </w:tc>
      </w:tr>
      <w:tr w:rsidR="00873833" w:rsidRPr="00F25525" w14:paraId="61D07357" w14:textId="77777777" w:rsidTr="00CB28E0">
        <w:tc>
          <w:tcPr>
            <w:tcW w:w="803" w:type="dxa"/>
            <w:tcBorders>
              <w:top w:val="single" w:sz="4" w:space="0" w:color="008000"/>
              <w:left w:val="single" w:sz="4" w:space="0" w:color="008000"/>
              <w:bottom w:val="single" w:sz="4" w:space="0" w:color="008000"/>
            </w:tcBorders>
            <w:shd w:val="clear" w:color="auto" w:fill="FFFFFF"/>
          </w:tcPr>
          <w:p w14:paraId="11303417" w14:textId="580A089B"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lastRenderedPageBreak/>
              <w:t>10</w:t>
            </w:r>
          </w:p>
        </w:tc>
        <w:tc>
          <w:tcPr>
            <w:tcW w:w="1856" w:type="dxa"/>
            <w:tcBorders>
              <w:top w:val="single" w:sz="4" w:space="0" w:color="008000"/>
              <w:left w:val="single" w:sz="4" w:space="0" w:color="008000"/>
              <w:bottom w:val="single" w:sz="4" w:space="0" w:color="008000"/>
            </w:tcBorders>
            <w:shd w:val="clear" w:color="auto" w:fill="FFFFFF"/>
          </w:tcPr>
          <w:p w14:paraId="014B0AF6" w14:textId="4BDFD31A"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2"/>
                <w:sz w:val="22"/>
                <w:szCs w:val="22"/>
                <w:lang w:eastAsia="zh-CN" w:bidi="hi-IN"/>
              </w:rPr>
              <w:t>Iyengar Rangarajan Raghavan</w:t>
            </w:r>
          </w:p>
        </w:tc>
        <w:tc>
          <w:tcPr>
            <w:tcW w:w="1144" w:type="dxa"/>
            <w:tcBorders>
              <w:top w:val="single" w:sz="4" w:space="0" w:color="008000"/>
              <w:left w:val="single" w:sz="4" w:space="0" w:color="008000"/>
              <w:bottom w:val="single" w:sz="4" w:space="0" w:color="008000"/>
            </w:tcBorders>
            <w:shd w:val="clear" w:color="auto" w:fill="FFFFFF"/>
          </w:tcPr>
          <w:p w14:paraId="36F0201D"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 xml:space="preserve">Ongoing </w:t>
            </w:r>
          </w:p>
        </w:tc>
        <w:tc>
          <w:tcPr>
            <w:tcW w:w="981" w:type="dxa"/>
            <w:tcBorders>
              <w:top w:val="single" w:sz="4" w:space="0" w:color="008000"/>
              <w:left w:val="single" w:sz="4" w:space="0" w:color="008000"/>
              <w:bottom w:val="single" w:sz="4" w:space="0" w:color="008000"/>
            </w:tcBorders>
            <w:shd w:val="clear" w:color="auto" w:fill="FFFFFF"/>
          </w:tcPr>
          <w:p w14:paraId="350CBA79"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445A9344" w14:textId="6C9044C9"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2"/>
                <w:sz w:val="22"/>
                <w:szCs w:val="22"/>
                <w:lang w:val="en-US" w:eastAsia="zh-CN" w:bidi="hi-IN"/>
              </w:rPr>
              <w:t>Ethos Based Governance with Focus on Indian Culture</w:t>
            </w:r>
          </w:p>
        </w:tc>
      </w:tr>
      <w:tr w:rsidR="00873833" w:rsidRPr="00F25525" w14:paraId="60981E10" w14:textId="77777777" w:rsidTr="00CB28E0">
        <w:tc>
          <w:tcPr>
            <w:tcW w:w="803" w:type="dxa"/>
            <w:tcBorders>
              <w:top w:val="single" w:sz="4" w:space="0" w:color="008000"/>
              <w:left w:val="single" w:sz="4" w:space="0" w:color="008000"/>
              <w:bottom w:val="single" w:sz="4" w:space="0" w:color="008000"/>
            </w:tcBorders>
            <w:shd w:val="clear" w:color="auto" w:fill="FFFFFF"/>
          </w:tcPr>
          <w:p w14:paraId="14E5B011" w14:textId="541316C6"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11</w:t>
            </w:r>
          </w:p>
        </w:tc>
        <w:tc>
          <w:tcPr>
            <w:tcW w:w="1856" w:type="dxa"/>
            <w:tcBorders>
              <w:top w:val="single" w:sz="4" w:space="0" w:color="008000"/>
              <w:left w:val="single" w:sz="4" w:space="0" w:color="008000"/>
              <w:bottom w:val="single" w:sz="4" w:space="0" w:color="008000"/>
            </w:tcBorders>
            <w:shd w:val="clear" w:color="auto" w:fill="FFFFFF"/>
          </w:tcPr>
          <w:p w14:paraId="4AA03F63" w14:textId="52B942CD"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1"/>
                <w:sz w:val="22"/>
                <w:szCs w:val="22"/>
                <w:lang w:eastAsia="zh-CN" w:bidi="hi-IN"/>
              </w:rPr>
              <w:t>Sakshi Jain</w:t>
            </w:r>
          </w:p>
        </w:tc>
        <w:tc>
          <w:tcPr>
            <w:tcW w:w="1144" w:type="dxa"/>
            <w:tcBorders>
              <w:top w:val="single" w:sz="4" w:space="0" w:color="008000"/>
              <w:left w:val="single" w:sz="4" w:space="0" w:color="008000"/>
              <w:bottom w:val="single" w:sz="4" w:space="0" w:color="008000"/>
            </w:tcBorders>
            <w:shd w:val="clear" w:color="auto" w:fill="FFFFFF"/>
          </w:tcPr>
          <w:p w14:paraId="00AC9030" w14:textId="1E574652" w:rsidR="00873833" w:rsidRPr="00F25525" w:rsidRDefault="00583A52"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Ongoing</w:t>
            </w:r>
          </w:p>
        </w:tc>
        <w:tc>
          <w:tcPr>
            <w:tcW w:w="981" w:type="dxa"/>
            <w:tcBorders>
              <w:top w:val="single" w:sz="4" w:space="0" w:color="008000"/>
              <w:left w:val="single" w:sz="4" w:space="0" w:color="008000"/>
              <w:bottom w:val="single" w:sz="4" w:space="0" w:color="008000"/>
            </w:tcBorders>
            <w:shd w:val="clear" w:color="auto" w:fill="FFFFFF"/>
          </w:tcPr>
          <w:p w14:paraId="77241F08"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3FC76C72" w14:textId="7C16B7C9"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Textual Analysis: Impact on Capital Markets</w:t>
            </w:r>
          </w:p>
        </w:tc>
      </w:tr>
      <w:tr w:rsidR="00873833" w:rsidRPr="00F25525" w14:paraId="6454F668" w14:textId="77777777" w:rsidTr="00CB28E0">
        <w:tc>
          <w:tcPr>
            <w:tcW w:w="803" w:type="dxa"/>
            <w:tcBorders>
              <w:top w:val="single" w:sz="4" w:space="0" w:color="008000"/>
              <w:left w:val="single" w:sz="4" w:space="0" w:color="008000"/>
              <w:bottom w:val="single" w:sz="4" w:space="0" w:color="008000"/>
            </w:tcBorders>
            <w:shd w:val="clear" w:color="auto" w:fill="FFFFFF"/>
          </w:tcPr>
          <w:p w14:paraId="46C6450C" w14:textId="35CE2346"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12</w:t>
            </w:r>
          </w:p>
        </w:tc>
        <w:tc>
          <w:tcPr>
            <w:tcW w:w="1856" w:type="dxa"/>
            <w:tcBorders>
              <w:top w:val="single" w:sz="4" w:space="0" w:color="008000"/>
              <w:left w:val="single" w:sz="4" w:space="0" w:color="008000"/>
              <w:bottom w:val="single" w:sz="4" w:space="0" w:color="008000"/>
            </w:tcBorders>
            <w:shd w:val="clear" w:color="auto" w:fill="FFFFFF"/>
          </w:tcPr>
          <w:p w14:paraId="3F53B327" w14:textId="39A99C11"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2"/>
                <w:sz w:val="22"/>
                <w:szCs w:val="22"/>
                <w:lang w:eastAsia="zh-CN" w:bidi="hi-IN"/>
              </w:rPr>
              <w:t>Prajapat Gajendra Kanaram</w:t>
            </w:r>
          </w:p>
        </w:tc>
        <w:tc>
          <w:tcPr>
            <w:tcW w:w="1144" w:type="dxa"/>
            <w:tcBorders>
              <w:top w:val="single" w:sz="4" w:space="0" w:color="008000"/>
              <w:left w:val="single" w:sz="4" w:space="0" w:color="008000"/>
              <w:bottom w:val="single" w:sz="4" w:space="0" w:color="008000"/>
            </w:tcBorders>
            <w:shd w:val="clear" w:color="auto" w:fill="FFFFFF"/>
          </w:tcPr>
          <w:p w14:paraId="090CB830"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 xml:space="preserve">Ongoing </w:t>
            </w:r>
          </w:p>
        </w:tc>
        <w:tc>
          <w:tcPr>
            <w:tcW w:w="981" w:type="dxa"/>
            <w:tcBorders>
              <w:top w:val="single" w:sz="4" w:space="0" w:color="008000"/>
              <w:left w:val="single" w:sz="4" w:space="0" w:color="008000"/>
              <w:bottom w:val="single" w:sz="4" w:space="0" w:color="008000"/>
            </w:tcBorders>
            <w:shd w:val="clear" w:color="auto" w:fill="FFFFFF"/>
          </w:tcPr>
          <w:p w14:paraId="4802B4D2"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2ADFBCA6" w14:textId="15B33D93"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2"/>
                <w:sz w:val="22"/>
                <w:szCs w:val="22"/>
                <w:lang w:val="en-US" w:eastAsia="zh-CN" w:bidi="hi-IN"/>
              </w:rPr>
              <w:t>Ethnic Entrepreneurship</w:t>
            </w:r>
          </w:p>
        </w:tc>
      </w:tr>
      <w:tr w:rsidR="00873833" w:rsidRPr="00F25525" w14:paraId="4352116C" w14:textId="77777777" w:rsidTr="00CB28E0">
        <w:tc>
          <w:tcPr>
            <w:tcW w:w="803" w:type="dxa"/>
            <w:tcBorders>
              <w:top w:val="single" w:sz="4" w:space="0" w:color="008000"/>
              <w:left w:val="single" w:sz="4" w:space="0" w:color="008000"/>
              <w:bottom w:val="single" w:sz="4" w:space="0" w:color="008000"/>
            </w:tcBorders>
            <w:shd w:val="clear" w:color="auto" w:fill="FFFFFF"/>
          </w:tcPr>
          <w:p w14:paraId="2A7DE646" w14:textId="76824F58"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13</w:t>
            </w:r>
          </w:p>
        </w:tc>
        <w:tc>
          <w:tcPr>
            <w:tcW w:w="1856" w:type="dxa"/>
            <w:tcBorders>
              <w:top w:val="single" w:sz="4" w:space="0" w:color="008000"/>
              <w:left w:val="single" w:sz="4" w:space="0" w:color="008000"/>
              <w:bottom w:val="single" w:sz="4" w:space="0" w:color="008000"/>
            </w:tcBorders>
            <w:shd w:val="clear" w:color="auto" w:fill="FFFFFF"/>
          </w:tcPr>
          <w:p w14:paraId="3AF7D3E3" w14:textId="0FAFF2A8" w:rsidR="00873833" w:rsidRPr="00F25525" w:rsidRDefault="00873833" w:rsidP="00CB28E0">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1"/>
                <w:sz w:val="22"/>
                <w:szCs w:val="22"/>
                <w:lang w:eastAsia="zh-CN" w:bidi="hi-IN"/>
              </w:rPr>
              <w:t>Ayushi Rai</w:t>
            </w:r>
          </w:p>
        </w:tc>
        <w:tc>
          <w:tcPr>
            <w:tcW w:w="1144" w:type="dxa"/>
            <w:tcBorders>
              <w:top w:val="single" w:sz="4" w:space="0" w:color="008000"/>
              <w:left w:val="single" w:sz="4" w:space="0" w:color="008000"/>
              <w:bottom w:val="single" w:sz="4" w:space="0" w:color="008000"/>
            </w:tcBorders>
            <w:shd w:val="clear" w:color="auto" w:fill="FFFFFF"/>
          </w:tcPr>
          <w:p w14:paraId="508877BE" w14:textId="22BEFA51" w:rsidR="00873833" w:rsidRPr="00F25525" w:rsidRDefault="00B879B8" w:rsidP="00CB28E0">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Ongoing</w:t>
            </w:r>
          </w:p>
        </w:tc>
        <w:tc>
          <w:tcPr>
            <w:tcW w:w="981" w:type="dxa"/>
            <w:tcBorders>
              <w:top w:val="single" w:sz="4" w:space="0" w:color="008000"/>
              <w:left w:val="single" w:sz="4" w:space="0" w:color="008000"/>
              <w:bottom w:val="single" w:sz="4" w:space="0" w:color="008000"/>
            </w:tcBorders>
            <w:shd w:val="clear" w:color="auto" w:fill="FFFFFF"/>
          </w:tcPr>
          <w:p w14:paraId="1E668A6B" w14:textId="77777777" w:rsidR="00873833" w:rsidRPr="00F25525" w:rsidRDefault="00873833" w:rsidP="00CB28E0">
            <w:pPr>
              <w:suppressAutoHyphens/>
              <w:snapToGrid w:val="0"/>
              <w:rPr>
                <w:rFonts w:ascii="Arial" w:eastAsia="WenQuanYi Zen Hei" w:hAnsi="Arial" w:cs="Arial"/>
                <w:kern w:val="1"/>
                <w:sz w:val="22"/>
                <w:szCs w:val="22"/>
                <w:lang w:val="en-US" w:eastAsia="zh-CN" w:bidi="hi-IN"/>
              </w:rPr>
            </w:pP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5ED8EEE8" w14:textId="7D0B3A53" w:rsidR="00873833" w:rsidRPr="00F25525" w:rsidRDefault="00583A52" w:rsidP="00CB28E0">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Micro-Insurance</w:t>
            </w:r>
          </w:p>
        </w:tc>
      </w:tr>
      <w:tr w:rsidR="00192629" w:rsidRPr="00F25525" w14:paraId="4531E211" w14:textId="77777777" w:rsidTr="00C14607">
        <w:tc>
          <w:tcPr>
            <w:tcW w:w="803" w:type="dxa"/>
            <w:tcBorders>
              <w:top w:val="single" w:sz="4" w:space="0" w:color="008000"/>
              <w:left w:val="single" w:sz="4" w:space="0" w:color="008000"/>
              <w:bottom w:val="single" w:sz="4" w:space="0" w:color="008000"/>
            </w:tcBorders>
            <w:shd w:val="clear" w:color="auto" w:fill="FFFFFF"/>
          </w:tcPr>
          <w:p w14:paraId="349A96C8" w14:textId="35EDD4F1" w:rsidR="00192629" w:rsidRPr="00F25525" w:rsidRDefault="00583A52"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14</w:t>
            </w:r>
          </w:p>
        </w:tc>
        <w:tc>
          <w:tcPr>
            <w:tcW w:w="1856" w:type="dxa"/>
            <w:tcBorders>
              <w:top w:val="single" w:sz="4" w:space="0" w:color="008000"/>
              <w:left w:val="single" w:sz="4" w:space="0" w:color="008000"/>
              <w:bottom w:val="single" w:sz="4" w:space="0" w:color="008000"/>
            </w:tcBorders>
            <w:shd w:val="clear" w:color="auto" w:fill="FFFFFF"/>
          </w:tcPr>
          <w:p w14:paraId="29974987" w14:textId="08449F22" w:rsidR="00192629" w:rsidRPr="00F25525" w:rsidRDefault="00873833" w:rsidP="00192629">
            <w:pPr>
              <w:suppressAutoHyphens/>
              <w:snapToGrid w:val="0"/>
              <w:rPr>
                <w:rFonts w:ascii="Arial" w:eastAsia="WenQuanYi Zen Hei" w:hAnsi="Arial" w:cs="Arial"/>
                <w:kern w:val="1"/>
                <w:sz w:val="22"/>
                <w:szCs w:val="22"/>
                <w:lang w:val="en-US" w:eastAsia="zh-CN" w:bidi="hi-IN"/>
              </w:rPr>
            </w:pPr>
            <w:r w:rsidRPr="00873833">
              <w:rPr>
                <w:rFonts w:ascii="Arial" w:eastAsia="WenQuanYi Zen Hei" w:hAnsi="Arial" w:cs="Arial"/>
                <w:kern w:val="2"/>
                <w:sz w:val="22"/>
                <w:szCs w:val="22"/>
                <w:lang w:eastAsia="zh-CN" w:bidi="hi-IN"/>
              </w:rPr>
              <w:t>Anchal Upadhyay</w:t>
            </w:r>
          </w:p>
        </w:tc>
        <w:tc>
          <w:tcPr>
            <w:tcW w:w="1144" w:type="dxa"/>
            <w:tcBorders>
              <w:top w:val="single" w:sz="4" w:space="0" w:color="008000"/>
              <w:left w:val="single" w:sz="4" w:space="0" w:color="008000"/>
              <w:bottom w:val="single" w:sz="4" w:space="0" w:color="008000"/>
            </w:tcBorders>
            <w:shd w:val="clear" w:color="auto" w:fill="FFFFFF"/>
          </w:tcPr>
          <w:p w14:paraId="2BEC95D6"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 xml:space="preserve">Ongoing </w:t>
            </w:r>
          </w:p>
        </w:tc>
        <w:tc>
          <w:tcPr>
            <w:tcW w:w="981" w:type="dxa"/>
            <w:tcBorders>
              <w:top w:val="single" w:sz="4" w:space="0" w:color="008000"/>
              <w:left w:val="single" w:sz="4" w:space="0" w:color="008000"/>
              <w:bottom w:val="single" w:sz="4" w:space="0" w:color="008000"/>
            </w:tcBorders>
            <w:shd w:val="clear" w:color="auto" w:fill="FFFFFF"/>
          </w:tcPr>
          <w:p w14:paraId="2E3D0BC2" w14:textId="77777777" w:rsidR="00192629" w:rsidRPr="00F25525" w:rsidRDefault="00192629" w:rsidP="00192629">
            <w:pPr>
              <w:suppressAutoHyphens/>
              <w:snapToGrid w:val="0"/>
              <w:rPr>
                <w:rFonts w:ascii="Arial" w:eastAsia="WenQuanYi Zen Hei" w:hAnsi="Arial" w:cs="Arial"/>
                <w:kern w:val="1"/>
                <w:sz w:val="22"/>
                <w:szCs w:val="22"/>
                <w:lang w:val="en-US" w:eastAsia="zh-CN" w:bidi="hi-IN"/>
              </w:rPr>
            </w:pPr>
            <w:r w:rsidRPr="00F25525">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76F8E338" w14:textId="7FA521B6" w:rsidR="00192629" w:rsidRPr="00F25525" w:rsidRDefault="00583A52"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2"/>
                <w:sz w:val="22"/>
                <w:szCs w:val="22"/>
                <w:lang w:val="en-US" w:eastAsia="zh-CN" w:bidi="hi-IN"/>
              </w:rPr>
              <w:t>Crowd Funding</w:t>
            </w:r>
          </w:p>
        </w:tc>
      </w:tr>
      <w:tr w:rsidR="00192629" w:rsidRPr="00F25525" w14:paraId="62EF760F" w14:textId="77777777" w:rsidTr="00C14607">
        <w:tc>
          <w:tcPr>
            <w:tcW w:w="803" w:type="dxa"/>
            <w:tcBorders>
              <w:top w:val="single" w:sz="4" w:space="0" w:color="008000"/>
              <w:left w:val="single" w:sz="4" w:space="0" w:color="008000"/>
              <w:bottom w:val="single" w:sz="4" w:space="0" w:color="008000"/>
            </w:tcBorders>
            <w:shd w:val="clear" w:color="auto" w:fill="FFFFFF"/>
          </w:tcPr>
          <w:p w14:paraId="25BA706F" w14:textId="503E592B" w:rsidR="00192629" w:rsidRPr="00F25525" w:rsidRDefault="0026779E"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15</w:t>
            </w:r>
          </w:p>
        </w:tc>
        <w:tc>
          <w:tcPr>
            <w:tcW w:w="1856" w:type="dxa"/>
            <w:tcBorders>
              <w:top w:val="single" w:sz="4" w:space="0" w:color="008000"/>
              <w:left w:val="single" w:sz="4" w:space="0" w:color="008000"/>
              <w:bottom w:val="single" w:sz="4" w:space="0" w:color="008000"/>
            </w:tcBorders>
            <w:shd w:val="clear" w:color="auto" w:fill="FFFFFF"/>
          </w:tcPr>
          <w:p w14:paraId="7C780605" w14:textId="01E3B221" w:rsidR="00192629" w:rsidRPr="00F25525" w:rsidRDefault="0026779E"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Shreya Pakhare</w:t>
            </w:r>
          </w:p>
        </w:tc>
        <w:tc>
          <w:tcPr>
            <w:tcW w:w="1144" w:type="dxa"/>
            <w:tcBorders>
              <w:top w:val="single" w:sz="4" w:space="0" w:color="008000"/>
              <w:left w:val="single" w:sz="4" w:space="0" w:color="008000"/>
              <w:bottom w:val="single" w:sz="4" w:space="0" w:color="008000"/>
            </w:tcBorders>
            <w:shd w:val="clear" w:color="auto" w:fill="FFFFFF"/>
          </w:tcPr>
          <w:p w14:paraId="238BFAC2" w14:textId="778E297A" w:rsidR="00192629" w:rsidRPr="00F25525" w:rsidRDefault="0026779E"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Ongoing</w:t>
            </w:r>
          </w:p>
        </w:tc>
        <w:tc>
          <w:tcPr>
            <w:tcW w:w="981" w:type="dxa"/>
            <w:tcBorders>
              <w:top w:val="single" w:sz="4" w:space="0" w:color="008000"/>
              <w:left w:val="single" w:sz="4" w:space="0" w:color="008000"/>
              <w:bottom w:val="single" w:sz="4" w:space="0" w:color="008000"/>
            </w:tcBorders>
            <w:shd w:val="clear" w:color="auto" w:fill="FFFFFF"/>
          </w:tcPr>
          <w:p w14:paraId="4C1FB194" w14:textId="5842114E" w:rsidR="00192629" w:rsidRPr="00F25525" w:rsidRDefault="0026779E"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Nil</w:t>
            </w:r>
          </w:p>
        </w:tc>
        <w:tc>
          <w:tcPr>
            <w:tcW w:w="3839" w:type="dxa"/>
            <w:tcBorders>
              <w:top w:val="single" w:sz="4" w:space="0" w:color="008000"/>
              <w:left w:val="single" w:sz="4" w:space="0" w:color="008000"/>
              <w:bottom w:val="single" w:sz="4" w:space="0" w:color="008000"/>
              <w:right w:val="single" w:sz="4" w:space="0" w:color="008000"/>
            </w:tcBorders>
            <w:shd w:val="clear" w:color="auto" w:fill="FFFFFF"/>
          </w:tcPr>
          <w:p w14:paraId="76EC5114" w14:textId="3CEFD701" w:rsidR="00192629" w:rsidRPr="00F25525" w:rsidRDefault="0026779E" w:rsidP="00192629">
            <w:pPr>
              <w:suppressAutoHyphens/>
              <w:snapToGrid w:val="0"/>
              <w:rPr>
                <w:rFonts w:ascii="Arial" w:eastAsia="WenQuanYi Zen Hei" w:hAnsi="Arial" w:cs="Arial"/>
                <w:kern w:val="1"/>
                <w:sz w:val="22"/>
                <w:szCs w:val="22"/>
                <w:lang w:val="en-US" w:eastAsia="zh-CN" w:bidi="hi-IN"/>
              </w:rPr>
            </w:pPr>
            <w:r>
              <w:rPr>
                <w:rFonts w:ascii="Arial" w:eastAsia="WenQuanYi Zen Hei" w:hAnsi="Arial" w:cs="Arial"/>
                <w:kern w:val="1"/>
                <w:sz w:val="22"/>
                <w:szCs w:val="22"/>
                <w:lang w:val="en-US" w:eastAsia="zh-CN" w:bidi="hi-IN"/>
              </w:rPr>
              <w:t>Entrepreneurship</w:t>
            </w:r>
          </w:p>
        </w:tc>
      </w:tr>
    </w:tbl>
    <w:p w14:paraId="1790F8CA" w14:textId="77777777" w:rsidR="00192629" w:rsidRPr="00F25525" w:rsidRDefault="00192629" w:rsidP="00B340C2">
      <w:pPr>
        <w:suppressAutoHyphens/>
        <w:rPr>
          <w:rFonts w:ascii="Arial" w:hAnsi="Arial" w:cs="Arial"/>
          <w:sz w:val="22"/>
          <w:szCs w:val="22"/>
        </w:rPr>
      </w:pPr>
    </w:p>
    <w:p w14:paraId="2FA520F8" w14:textId="77777777" w:rsidR="00B340C2" w:rsidRPr="00F25525" w:rsidRDefault="00B340C2" w:rsidP="00B340C2">
      <w:pPr>
        <w:suppressAutoHyphens/>
        <w:rPr>
          <w:rFonts w:ascii="Arial" w:hAnsi="Arial" w:cs="Arial"/>
          <w:sz w:val="22"/>
          <w:szCs w:val="22"/>
        </w:rPr>
      </w:pPr>
      <w:r w:rsidRPr="00F25525">
        <w:rPr>
          <w:rFonts w:ascii="Arial" w:hAnsi="Arial" w:cs="Arial"/>
          <w:sz w:val="22"/>
          <w:szCs w:val="22"/>
        </w:rPr>
        <w:t xml:space="preserve">Masters’ research guidance </w:t>
      </w:r>
    </w:p>
    <w:tbl>
      <w:tblPr>
        <w:tblW w:w="0" w:type="auto"/>
        <w:tblInd w:w="-5" w:type="dxa"/>
        <w:tblLook w:val="04A0" w:firstRow="1" w:lastRow="0" w:firstColumn="1" w:lastColumn="0" w:noHBand="0" w:noVBand="1"/>
      </w:tblPr>
      <w:tblGrid>
        <w:gridCol w:w="8760"/>
      </w:tblGrid>
      <w:tr w:rsidR="00B340C2" w:rsidRPr="00F25525" w14:paraId="1928241A" w14:textId="77777777" w:rsidTr="00F977FD">
        <w:trPr>
          <w:trHeight w:val="314"/>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6CEE9DC9" w14:textId="77777777" w:rsidR="00B340C2" w:rsidRPr="00F25525" w:rsidRDefault="00942472" w:rsidP="0089142C">
            <w:pPr>
              <w:rPr>
                <w:rFonts w:ascii="Arial" w:hAnsi="Arial" w:cs="Arial"/>
                <w:b/>
                <w:bCs/>
                <w:kern w:val="2"/>
                <w:sz w:val="22"/>
                <w:szCs w:val="22"/>
                <w:lang w:eastAsia="zh-CN"/>
              </w:rPr>
            </w:pPr>
            <w:r w:rsidRPr="00F25525">
              <w:rPr>
                <w:rFonts w:ascii="Arial" w:hAnsi="Arial" w:cs="Arial"/>
                <w:b/>
                <w:bCs/>
                <w:sz w:val="22"/>
                <w:szCs w:val="22"/>
              </w:rPr>
              <w:t>T</w:t>
            </w:r>
            <w:r w:rsidR="00B340C2" w:rsidRPr="00F25525">
              <w:rPr>
                <w:rFonts w:ascii="Arial" w:hAnsi="Arial" w:cs="Arial"/>
                <w:b/>
                <w:bCs/>
                <w:sz w:val="22"/>
                <w:szCs w:val="22"/>
              </w:rPr>
              <w:t>opic</w:t>
            </w:r>
            <w:r w:rsidRPr="00F25525">
              <w:rPr>
                <w:rFonts w:ascii="Arial" w:hAnsi="Arial" w:cs="Arial"/>
                <w:b/>
                <w:bCs/>
                <w:sz w:val="22"/>
                <w:szCs w:val="22"/>
              </w:rPr>
              <w:t>s</w:t>
            </w:r>
          </w:p>
        </w:tc>
      </w:tr>
      <w:tr w:rsidR="00B340C2" w:rsidRPr="00F25525" w14:paraId="2A7476A5" w14:textId="77777777" w:rsidTr="00F977FD">
        <w:trPr>
          <w:trHeight w:val="251"/>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33FDCB7E" w14:textId="77777777" w:rsidR="00B340C2" w:rsidRPr="00F25525" w:rsidRDefault="00B340C2" w:rsidP="0089142C">
            <w:pPr>
              <w:snapToGrid w:val="0"/>
              <w:rPr>
                <w:rFonts w:ascii="Arial" w:hAnsi="Arial" w:cs="Arial"/>
                <w:kern w:val="2"/>
                <w:sz w:val="22"/>
                <w:szCs w:val="22"/>
                <w:lang w:eastAsia="zh-CN"/>
              </w:rPr>
            </w:pPr>
            <w:r w:rsidRPr="00F25525">
              <w:rPr>
                <w:rFonts w:ascii="Arial" w:hAnsi="Arial" w:cs="Arial"/>
                <w:sz w:val="22"/>
                <w:szCs w:val="22"/>
              </w:rPr>
              <w:t>Developing Credit Rating Model</w:t>
            </w:r>
          </w:p>
        </w:tc>
      </w:tr>
      <w:tr w:rsidR="00B340C2" w:rsidRPr="00F25525" w14:paraId="615DCEF0" w14:textId="77777777" w:rsidTr="00F977FD">
        <w:trPr>
          <w:trHeight w:val="26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50F85190" w14:textId="77777777" w:rsidR="00B340C2" w:rsidRPr="00F25525" w:rsidRDefault="00B340C2" w:rsidP="0089142C">
            <w:pPr>
              <w:snapToGrid w:val="0"/>
              <w:rPr>
                <w:rFonts w:ascii="Arial" w:hAnsi="Arial" w:cs="Arial"/>
                <w:kern w:val="2"/>
                <w:sz w:val="22"/>
                <w:szCs w:val="22"/>
                <w:lang w:eastAsia="zh-CN"/>
              </w:rPr>
            </w:pPr>
            <w:r w:rsidRPr="00F25525">
              <w:rPr>
                <w:rFonts w:ascii="Arial" w:hAnsi="Arial" w:cs="Arial"/>
                <w:color w:val="222222"/>
                <w:sz w:val="22"/>
                <w:szCs w:val="22"/>
                <w:shd w:val="clear" w:color="auto" w:fill="FFFFFF"/>
              </w:rPr>
              <w:t>Feasibility of Social Capitalistic Models on Indian</w:t>
            </w:r>
            <w:r w:rsidR="00971808" w:rsidRPr="00F25525">
              <w:rPr>
                <w:rFonts w:ascii="Arial" w:hAnsi="Arial" w:cs="Arial"/>
                <w:color w:val="222222"/>
                <w:sz w:val="22"/>
                <w:szCs w:val="22"/>
                <w:shd w:val="clear" w:color="auto" w:fill="FFFFFF"/>
              </w:rPr>
              <w:t xml:space="preserve"> </w:t>
            </w:r>
            <w:r w:rsidRPr="00F25525">
              <w:rPr>
                <w:rFonts w:ascii="Arial" w:hAnsi="Arial" w:cs="Arial"/>
                <w:color w:val="222222"/>
                <w:sz w:val="22"/>
                <w:szCs w:val="22"/>
                <w:shd w:val="clear" w:color="auto" w:fill="FFFFFF"/>
              </w:rPr>
              <w:t>Infrastructure Projects</w:t>
            </w:r>
          </w:p>
        </w:tc>
      </w:tr>
      <w:tr w:rsidR="00B340C2" w:rsidRPr="00F25525" w14:paraId="2194FD52" w14:textId="77777777" w:rsidTr="00F977FD">
        <w:trPr>
          <w:trHeight w:val="26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66D8ADEB" w14:textId="77777777" w:rsidR="00B340C2" w:rsidRPr="00F25525" w:rsidRDefault="00971808" w:rsidP="0089142C">
            <w:pPr>
              <w:snapToGrid w:val="0"/>
              <w:rPr>
                <w:rFonts w:ascii="Arial" w:hAnsi="Arial" w:cs="Arial"/>
                <w:kern w:val="2"/>
                <w:sz w:val="22"/>
                <w:szCs w:val="22"/>
                <w:lang w:eastAsia="zh-CN"/>
              </w:rPr>
            </w:pPr>
            <w:r w:rsidRPr="00F25525">
              <w:rPr>
                <w:rFonts w:ascii="Arial" w:hAnsi="Arial" w:cs="Arial"/>
                <w:color w:val="222222"/>
                <w:sz w:val="22"/>
                <w:szCs w:val="22"/>
                <w:shd w:val="clear" w:color="auto" w:fill="FFFFFF"/>
              </w:rPr>
              <w:t>D</w:t>
            </w:r>
            <w:r w:rsidR="00B340C2" w:rsidRPr="00F25525">
              <w:rPr>
                <w:rFonts w:ascii="Arial" w:hAnsi="Arial" w:cs="Arial"/>
                <w:color w:val="222222"/>
                <w:sz w:val="22"/>
                <w:szCs w:val="22"/>
                <w:shd w:val="clear" w:color="auto" w:fill="FFFFFF"/>
              </w:rPr>
              <w:t>isclosures</w:t>
            </w:r>
            <w:r w:rsidRPr="00F25525">
              <w:rPr>
                <w:rFonts w:ascii="Arial" w:hAnsi="Arial" w:cs="Arial"/>
                <w:color w:val="222222"/>
                <w:sz w:val="22"/>
                <w:szCs w:val="22"/>
                <w:shd w:val="clear" w:color="auto" w:fill="FFFFFF"/>
              </w:rPr>
              <w:t xml:space="preserve"> by Banking Companies</w:t>
            </w:r>
          </w:p>
        </w:tc>
      </w:tr>
      <w:tr w:rsidR="00B340C2" w:rsidRPr="00F25525" w14:paraId="4917C964" w14:textId="77777777" w:rsidTr="00F977FD">
        <w:trPr>
          <w:trHeight w:val="35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6BC6EA4F" w14:textId="77777777" w:rsidR="00B340C2" w:rsidRPr="00F25525" w:rsidRDefault="00B340C2" w:rsidP="0089142C">
            <w:pPr>
              <w:snapToGrid w:val="0"/>
              <w:rPr>
                <w:rFonts w:ascii="Arial" w:hAnsi="Arial" w:cs="Arial"/>
                <w:kern w:val="2"/>
                <w:sz w:val="22"/>
                <w:szCs w:val="22"/>
                <w:lang w:eastAsia="zh-CN"/>
              </w:rPr>
            </w:pPr>
            <w:r w:rsidRPr="00F25525">
              <w:rPr>
                <w:rFonts w:ascii="Arial" w:hAnsi="Arial" w:cs="Arial"/>
                <w:color w:val="222222"/>
                <w:sz w:val="22"/>
                <w:szCs w:val="22"/>
                <w:shd w:val="clear" w:color="auto" w:fill="FFFFFF"/>
              </w:rPr>
              <w:t xml:space="preserve">India </w:t>
            </w:r>
            <w:r w:rsidR="0089142C" w:rsidRPr="00F25525">
              <w:rPr>
                <w:rFonts w:ascii="Arial" w:hAnsi="Arial" w:cs="Arial"/>
                <w:color w:val="222222"/>
                <w:sz w:val="22"/>
                <w:szCs w:val="22"/>
                <w:shd w:val="clear" w:color="auto" w:fill="FFFFFF"/>
              </w:rPr>
              <w:t>E</w:t>
            </w:r>
            <w:r w:rsidRPr="00F25525">
              <w:rPr>
                <w:rFonts w:ascii="Arial" w:hAnsi="Arial" w:cs="Arial"/>
                <w:color w:val="222222"/>
                <w:sz w:val="22"/>
                <w:szCs w:val="22"/>
                <w:shd w:val="clear" w:color="auto" w:fill="FFFFFF"/>
              </w:rPr>
              <w:t xml:space="preserve">quity </w:t>
            </w:r>
            <w:r w:rsidR="0089142C" w:rsidRPr="00F25525">
              <w:rPr>
                <w:rFonts w:ascii="Arial" w:hAnsi="Arial" w:cs="Arial"/>
                <w:color w:val="222222"/>
                <w:sz w:val="22"/>
                <w:szCs w:val="22"/>
                <w:shd w:val="clear" w:color="auto" w:fill="FFFFFF"/>
              </w:rPr>
              <w:t>M</w:t>
            </w:r>
            <w:r w:rsidRPr="00F25525">
              <w:rPr>
                <w:rFonts w:ascii="Arial" w:hAnsi="Arial" w:cs="Arial"/>
                <w:color w:val="222222"/>
                <w:sz w:val="22"/>
                <w:szCs w:val="22"/>
                <w:shd w:val="clear" w:color="auto" w:fill="FFFFFF"/>
              </w:rPr>
              <w:t xml:space="preserve">utual </w:t>
            </w:r>
            <w:r w:rsidR="0089142C" w:rsidRPr="00F25525">
              <w:rPr>
                <w:rFonts w:ascii="Arial" w:hAnsi="Arial" w:cs="Arial"/>
                <w:color w:val="222222"/>
                <w:sz w:val="22"/>
                <w:szCs w:val="22"/>
                <w:shd w:val="clear" w:color="auto" w:fill="FFFFFF"/>
              </w:rPr>
              <w:t>F</w:t>
            </w:r>
            <w:r w:rsidRPr="00F25525">
              <w:rPr>
                <w:rFonts w:ascii="Arial" w:hAnsi="Arial" w:cs="Arial"/>
                <w:color w:val="222222"/>
                <w:sz w:val="22"/>
                <w:szCs w:val="22"/>
                <w:shd w:val="clear" w:color="auto" w:fill="FFFFFF"/>
              </w:rPr>
              <w:t>und</w:t>
            </w:r>
            <w:r w:rsidR="0089142C" w:rsidRPr="00F25525">
              <w:rPr>
                <w:rFonts w:ascii="Arial" w:hAnsi="Arial" w:cs="Arial"/>
                <w:color w:val="222222"/>
                <w:sz w:val="22"/>
                <w:szCs w:val="22"/>
                <w:shd w:val="clear" w:color="auto" w:fill="FFFFFF"/>
              </w:rPr>
              <w:t>: Performance Evaluation</w:t>
            </w:r>
          </w:p>
        </w:tc>
      </w:tr>
      <w:tr w:rsidR="0089142C" w:rsidRPr="00F25525" w14:paraId="0119C5E2" w14:textId="77777777" w:rsidTr="00F977FD">
        <w:trPr>
          <w:trHeight w:val="35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3095E25D" w14:textId="77777777" w:rsidR="0089142C" w:rsidRPr="00F25525" w:rsidRDefault="0089142C" w:rsidP="0089142C">
            <w:pPr>
              <w:snapToGrid w:val="0"/>
              <w:rPr>
                <w:rFonts w:ascii="Arial" w:hAnsi="Arial" w:cs="Arial"/>
                <w:color w:val="222222"/>
                <w:sz w:val="22"/>
                <w:szCs w:val="22"/>
                <w:shd w:val="clear" w:color="auto" w:fill="FFFFFF"/>
              </w:rPr>
            </w:pPr>
            <w:r w:rsidRPr="00F25525">
              <w:rPr>
                <w:rFonts w:ascii="Arial" w:hAnsi="Arial" w:cs="Arial"/>
                <w:sz w:val="22"/>
                <w:szCs w:val="22"/>
              </w:rPr>
              <w:t>Corporate Disclosures GAAP in India and Canada</w:t>
            </w:r>
          </w:p>
        </w:tc>
      </w:tr>
      <w:tr w:rsidR="00B340C2" w:rsidRPr="00F25525" w14:paraId="41632EE8" w14:textId="77777777" w:rsidTr="00F977FD">
        <w:trPr>
          <w:trHeight w:val="26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54C91623" w14:textId="77777777" w:rsidR="00B340C2" w:rsidRPr="00F25525" w:rsidRDefault="00971808" w:rsidP="0089142C">
            <w:pPr>
              <w:snapToGrid w:val="0"/>
              <w:rPr>
                <w:rFonts w:ascii="Arial" w:hAnsi="Arial" w:cs="Arial"/>
                <w:kern w:val="2"/>
                <w:sz w:val="22"/>
                <w:szCs w:val="22"/>
                <w:lang w:eastAsia="zh-CN"/>
              </w:rPr>
            </w:pPr>
            <w:r w:rsidRPr="00F25525">
              <w:rPr>
                <w:rFonts w:ascii="Arial" w:hAnsi="Arial" w:cs="Arial"/>
                <w:color w:val="222222"/>
                <w:sz w:val="22"/>
                <w:szCs w:val="22"/>
                <w:shd w:val="clear" w:color="auto" w:fill="FFFFFF"/>
              </w:rPr>
              <w:t>Performance of Close and O</w:t>
            </w:r>
            <w:r w:rsidR="00B340C2" w:rsidRPr="00F25525">
              <w:rPr>
                <w:rFonts w:ascii="Arial" w:hAnsi="Arial" w:cs="Arial"/>
                <w:color w:val="222222"/>
                <w:sz w:val="22"/>
                <w:szCs w:val="22"/>
                <w:shd w:val="clear" w:color="auto" w:fill="FFFFFF"/>
              </w:rPr>
              <w:t>pen</w:t>
            </w:r>
            <w:r w:rsidRPr="00F25525">
              <w:rPr>
                <w:rFonts w:ascii="Arial" w:hAnsi="Arial" w:cs="Arial"/>
                <w:color w:val="222222"/>
                <w:sz w:val="22"/>
                <w:szCs w:val="22"/>
                <w:shd w:val="clear" w:color="auto" w:fill="FFFFFF"/>
              </w:rPr>
              <w:t>-</w:t>
            </w:r>
            <w:r w:rsidR="00B340C2" w:rsidRPr="00F25525">
              <w:rPr>
                <w:rFonts w:ascii="Arial" w:hAnsi="Arial" w:cs="Arial"/>
                <w:color w:val="222222"/>
                <w:sz w:val="22"/>
                <w:szCs w:val="22"/>
                <w:shd w:val="clear" w:color="auto" w:fill="FFFFFF"/>
              </w:rPr>
              <w:t xml:space="preserve">ended </w:t>
            </w:r>
            <w:r w:rsidRPr="00F25525">
              <w:rPr>
                <w:rFonts w:ascii="Arial" w:hAnsi="Arial" w:cs="Arial"/>
                <w:color w:val="222222"/>
                <w:sz w:val="22"/>
                <w:szCs w:val="22"/>
                <w:shd w:val="clear" w:color="auto" w:fill="FFFFFF"/>
              </w:rPr>
              <w:t>F</w:t>
            </w:r>
            <w:r w:rsidR="00B340C2" w:rsidRPr="00F25525">
              <w:rPr>
                <w:rFonts w:ascii="Arial" w:hAnsi="Arial" w:cs="Arial"/>
                <w:color w:val="222222"/>
                <w:sz w:val="22"/>
                <w:szCs w:val="22"/>
                <w:shd w:val="clear" w:color="auto" w:fill="FFFFFF"/>
              </w:rPr>
              <w:t>unds</w:t>
            </w:r>
          </w:p>
        </w:tc>
      </w:tr>
      <w:tr w:rsidR="0089142C" w:rsidRPr="00F25525" w14:paraId="6F56530B" w14:textId="77777777" w:rsidTr="00F977FD">
        <w:trPr>
          <w:trHeight w:val="35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150B58B2" w14:textId="77777777" w:rsidR="0089142C" w:rsidRPr="00F25525" w:rsidRDefault="0089142C" w:rsidP="00DF1606">
            <w:pPr>
              <w:rPr>
                <w:rFonts w:ascii="Arial" w:hAnsi="Arial" w:cs="Arial"/>
                <w:sz w:val="22"/>
                <w:szCs w:val="22"/>
              </w:rPr>
            </w:pPr>
            <w:r w:rsidRPr="00F25525">
              <w:rPr>
                <w:rFonts w:ascii="Arial" w:hAnsi="Arial" w:cs="Arial"/>
                <w:sz w:val="22"/>
                <w:szCs w:val="22"/>
              </w:rPr>
              <w:t>A study of Efficiency and Sustainability of Microfinance Institutions</w:t>
            </w:r>
          </w:p>
        </w:tc>
      </w:tr>
      <w:tr w:rsidR="0089142C" w:rsidRPr="00F25525" w14:paraId="2BDA34BA" w14:textId="77777777" w:rsidTr="00F977FD">
        <w:trPr>
          <w:trHeight w:val="350"/>
        </w:trPr>
        <w:tc>
          <w:tcPr>
            <w:tcW w:w="8760" w:type="dxa"/>
            <w:tcBorders>
              <w:top w:val="single" w:sz="4" w:space="0" w:color="008000"/>
              <w:left w:val="single" w:sz="4" w:space="0" w:color="008000"/>
              <w:bottom w:val="single" w:sz="4" w:space="0" w:color="008000"/>
              <w:right w:val="single" w:sz="4" w:space="0" w:color="008000"/>
            </w:tcBorders>
            <w:shd w:val="clear" w:color="auto" w:fill="FFFFFF"/>
            <w:hideMark/>
          </w:tcPr>
          <w:p w14:paraId="5DBCB78B" w14:textId="77777777" w:rsidR="0089142C" w:rsidRPr="00F25525" w:rsidRDefault="0089142C" w:rsidP="0089142C">
            <w:pPr>
              <w:rPr>
                <w:rFonts w:ascii="Arial" w:hAnsi="Arial" w:cs="Arial"/>
                <w:sz w:val="22"/>
                <w:szCs w:val="22"/>
              </w:rPr>
            </w:pPr>
            <w:r w:rsidRPr="00F25525">
              <w:rPr>
                <w:rFonts w:ascii="Arial" w:hAnsi="Arial" w:cs="Arial"/>
                <w:sz w:val="22"/>
                <w:szCs w:val="22"/>
              </w:rPr>
              <w:t>A study of Cost structure of Educational Institutions</w:t>
            </w:r>
          </w:p>
        </w:tc>
      </w:tr>
    </w:tbl>
    <w:p w14:paraId="6D258641" w14:textId="77777777" w:rsidR="00B340C2" w:rsidRPr="00F25525" w:rsidRDefault="00B340C2" w:rsidP="00B340C2">
      <w:pPr>
        <w:pStyle w:val="ListParagraph"/>
        <w:ind w:left="360"/>
        <w:rPr>
          <w:rFonts w:ascii="Arial" w:eastAsia="WenQuanYi Zen Hei" w:hAnsi="Arial" w:cs="Arial"/>
          <w:kern w:val="2"/>
          <w:sz w:val="22"/>
          <w:szCs w:val="22"/>
          <w:lang w:eastAsia="zh-CN"/>
        </w:rPr>
      </w:pPr>
    </w:p>
    <w:p w14:paraId="539C5EC7" w14:textId="77777777" w:rsidR="00B27B51" w:rsidRPr="00F25525" w:rsidRDefault="00B27B51" w:rsidP="0083769C">
      <w:pPr>
        <w:widowControl w:val="0"/>
        <w:autoSpaceDE w:val="0"/>
        <w:autoSpaceDN w:val="0"/>
        <w:adjustRightInd w:val="0"/>
        <w:spacing w:line="360" w:lineRule="auto"/>
        <w:jc w:val="both"/>
        <w:rPr>
          <w:rFonts w:ascii="Arial" w:hAnsi="Arial" w:cs="Arial"/>
          <w:sz w:val="22"/>
          <w:szCs w:val="22"/>
          <w:lang w:val="en-IN"/>
        </w:rPr>
      </w:pPr>
    </w:p>
    <w:p w14:paraId="30ECD92D" w14:textId="77777777" w:rsidR="00FF7138" w:rsidRPr="00F25525" w:rsidRDefault="00FF7138">
      <w:pPr>
        <w:pStyle w:val="Heading2"/>
        <w:rPr>
          <w:rFonts w:ascii="Arial" w:hAnsi="Arial" w:cs="Arial"/>
          <w:sz w:val="22"/>
          <w:szCs w:val="22"/>
        </w:rPr>
      </w:pPr>
      <w:r w:rsidRPr="00F25525">
        <w:rPr>
          <w:rFonts w:ascii="Arial" w:hAnsi="Arial" w:cs="Arial"/>
          <w:sz w:val="22"/>
          <w:szCs w:val="22"/>
        </w:rPr>
        <w:t>Visit to Cornell University, U.S.A under Exchange Programme</w:t>
      </w:r>
    </w:p>
    <w:p w14:paraId="095467DF" w14:textId="77777777" w:rsidR="00FF7138" w:rsidRPr="00F25525" w:rsidRDefault="00FF7138" w:rsidP="00033F1F">
      <w:pPr>
        <w:keepNext/>
        <w:widowControl w:val="0"/>
        <w:autoSpaceDE w:val="0"/>
        <w:autoSpaceDN w:val="0"/>
        <w:adjustRightInd w:val="0"/>
        <w:spacing w:before="120"/>
        <w:jc w:val="both"/>
        <w:rPr>
          <w:rFonts w:ascii="Arial" w:hAnsi="Arial" w:cs="Arial"/>
          <w:sz w:val="22"/>
          <w:szCs w:val="22"/>
        </w:rPr>
      </w:pPr>
      <w:r w:rsidRPr="00F25525">
        <w:rPr>
          <w:rFonts w:ascii="Arial" w:hAnsi="Arial" w:cs="Arial"/>
          <w:bCs/>
          <w:iCs/>
          <w:sz w:val="22"/>
          <w:szCs w:val="22"/>
        </w:rPr>
        <w:t xml:space="preserve">Visited Cornell University, U.S.A. </w:t>
      </w:r>
      <w:r w:rsidRPr="00F25525">
        <w:rPr>
          <w:rFonts w:ascii="Arial" w:hAnsi="Arial" w:cs="Arial"/>
          <w:sz w:val="22"/>
          <w:szCs w:val="22"/>
        </w:rPr>
        <w:t>on an invitation from Parker Centre for Investment Research, Johnson School of Management, Cornell University, New York, U.S.A</w:t>
      </w:r>
      <w:r w:rsidR="008316D5" w:rsidRPr="00F25525">
        <w:rPr>
          <w:rFonts w:ascii="Arial" w:hAnsi="Arial" w:cs="Arial"/>
          <w:sz w:val="22"/>
          <w:szCs w:val="22"/>
        </w:rPr>
        <w:t>.</w:t>
      </w:r>
      <w:r w:rsidRPr="00F25525">
        <w:rPr>
          <w:rFonts w:ascii="Arial" w:hAnsi="Arial" w:cs="Arial"/>
          <w:sz w:val="22"/>
          <w:szCs w:val="22"/>
        </w:rPr>
        <w:t xml:space="preserve"> </w:t>
      </w:r>
      <w:r w:rsidR="0089787E" w:rsidRPr="00F25525">
        <w:rPr>
          <w:rFonts w:ascii="Arial" w:hAnsi="Arial" w:cs="Arial"/>
          <w:sz w:val="22"/>
          <w:szCs w:val="22"/>
        </w:rPr>
        <w:t>(</w:t>
      </w:r>
      <w:r w:rsidR="00987FAA" w:rsidRPr="00F25525">
        <w:rPr>
          <w:rFonts w:ascii="Arial" w:hAnsi="Arial" w:cs="Arial"/>
          <w:sz w:val="22"/>
          <w:szCs w:val="22"/>
        </w:rPr>
        <w:t>Spring Semester</w:t>
      </w:r>
      <w:r w:rsidR="0089787E" w:rsidRPr="00F25525">
        <w:rPr>
          <w:rFonts w:ascii="Arial" w:hAnsi="Arial" w:cs="Arial"/>
          <w:sz w:val="22"/>
          <w:szCs w:val="22"/>
        </w:rPr>
        <w:t xml:space="preserve"> 2004)</w:t>
      </w:r>
    </w:p>
    <w:p w14:paraId="0621854C" w14:textId="77777777" w:rsidR="005D4E9B" w:rsidRPr="00F25525" w:rsidRDefault="005D4E9B" w:rsidP="005D4E9B">
      <w:pPr>
        <w:spacing w:line="360" w:lineRule="auto"/>
        <w:rPr>
          <w:rFonts w:ascii="Arial" w:hAnsi="Arial" w:cs="Arial"/>
          <w:sz w:val="22"/>
          <w:szCs w:val="22"/>
        </w:rPr>
      </w:pPr>
    </w:p>
    <w:p w14:paraId="4F035953" w14:textId="77777777" w:rsidR="00424C2D" w:rsidRPr="00F25525" w:rsidRDefault="00C8173F" w:rsidP="005D4E9B">
      <w:pPr>
        <w:spacing w:line="360" w:lineRule="auto"/>
        <w:rPr>
          <w:rFonts w:ascii="Arial" w:hAnsi="Arial" w:cs="Arial"/>
          <w:sz w:val="22"/>
          <w:szCs w:val="22"/>
        </w:rPr>
      </w:pPr>
      <w:r w:rsidRPr="00F25525">
        <w:rPr>
          <w:rFonts w:ascii="Arial" w:hAnsi="Arial" w:cs="Arial"/>
          <w:sz w:val="22"/>
          <w:szCs w:val="22"/>
        </w:rPr>
        <w:t xml:space="preserve">Invited </w:t>
      </w:r>
      <w:r w:rsidR="00CD2FC6" w:rsidRPr="00F25525">
        <w:rPr>
          <w:rFonts w:ascii="Arial" w:hAnsi="Arial" w:cs="Arial"/>
          <w:sz w:val="22"/>
          <w:szCs w:val="22"/>
        </w:rPr>
        <w:t xml:space="preserve">Speaker for lectures/ interviews </w:t>
      </w:r>
      <w:r w:rsidRPr="00F25525">
        <w:rPr>
          <w:rFonts w:ascii="Arial" w:hAnsi="Arial" w:cs="Arial"/>
          <w:sz w:val="22"/>
          <w:szCs w:val="22"/>
        </w:rPr>
        <w:t xml:space="preserve">at many institutions and </w:t>
      </w:r>
      <w:r w:rsidR="00CD2FC6" w:rsidRPr="00F25525">
        <w:rPr>
          <w:rFonts w:ascii="Arial" w:hAnsi="Arial" w:cs="Arial"/>
          <w:sz w:val="22"/>
          <w:szCs w:val="22"/>
        </w:rPr>
        <w:t>on TV ch</w:t>
      </w:r>
      <w:r w:rsidR="00FF5D25" w:rsidRPr="00F25525">
        <w:rPr>
          <w:rFonts w:ascii="Arial" w:hAnsi="Arial" w:cs="Arial"/>
          <w:sz w:val="22"/>
          <w:szCs w:val="22"/>
        </w:rPr>
        <w:t>annels</w:t>
      </w:r>
      <w:r w:rsidR="00424C2D" w:rsidRPr="00F25525">
        <w:rPr>
          <w:rFonts w:ascii="Arial" w:hAnsi="Arial" w:cs="Arial"/>
          <w:sz w:val="22"/>
          <w:szCs w:val="22"/>
        </w:rPr>
        <w:t>.</w:t>
      </w:r>
    </w:p>
    <w:p w14:paraId="4E869F24" w14:textId="77777777" w:rsidR="00424C2D" w:rsidRPr="00F25525" w:rsidRDefault="00424C2D" w:rsidP="00424C2D">
      <w:pPr>
        <w:spacing w:after="200"/>
        <w:jc w:val="both"/>
        <w:rPr>
          <w:rFonts w:ascii="Arial" w:eastAsia="Arial" w:hAnsi="Arial" w:cs="Arial"/>
          <w:sz w:val="22"/>
          <w:szCs w:val="22"/>
        </w:rPr>
      </w:pPr>
      <w:r w:rsidRPr="00F25525">
        <w:rPr>
          <w:rFonts w:ascii="Arial" w:eastAsia="Arial" w:hAnsi="Arial" w:cs="Arial"/>
          <w:sz w:val="22"/>
          <w:szCs w:val="22"/>
        </w:rPr>
        <w:t>Large number of recorded videos on YouTube.</w:t>
      </w:r>
    </w:p>
    <w:p w14:paraId="1D9407B0" w14:textId="77777777" w:rsidR="00424C2D" w:rsidRPr="00F25525" w:rsidRDefault="00424C2D" w:rsidP="00424C2D">
      <w:pPr>
        <w:spacing w:after="200"/>
        <w:jc w:val="both"/>
        <w:rPr>
          <w:rFonts w:ascii="Arial" w:eastAsia="Arial" w:hAnsi="Arial" w:cs="Arial"/>
          <w:sz w:val="22"/>
          <w:szCs w:val="22"/>
        </w:rPr>
      </w:pPr>
      <w:r w:rsidRPr="00F25525">
        <w:rPr>
          <w:rFonts w:ascii="Arial" w:eastAsia="Arial" w:hAnsi="Arial" w:cs="Arial"/>
          <w:sz w:val="22"/>
          <w:szCs w:val="22"/>
        </w:rPr>
        <w:t xml:space="preserve">Has participated in various Finance/ Budget/ Taxation/ Career sessions including on many TV channels. </w:t>
      </w:r>
    </w:p>
    <w:p w14:paraId="52F7BC16" w14:textId="77777777" w:rsidR="0089787E" w:rsidRPr="00F25525" w:rsidRDefault="0089787E" w:rsidP="0089787E">
      <w:pPr>
        <w:keepNext/>
        <w:widowControl w:val="0"/>
        <w:autoSpaceDE w:val="0"/>
        <w:autoSpaceDN w:val="0"/>
        <w:adjustRightInd w:val="0"/>
        <w:spacing w:before="240" w:line="360" w:lineRule="auto"/>
        <w:rPr>
          <w:rFonts w:ascii="Arial" w:hAnsi="Arial" w:cs="Arial"/>
          <w:b/>
          <w:bCs/>
          <w:sz w:val="22"/>
          <w:szCs w:val="22"/>
        </w:rPr>
      </w:pPr>
      <w:r w:rsidRPr="00F25525">
        <w:rPr>
          <w:rFonts w:ascii="Arial" w:hAnsi="Arial" w:cs="Arial"/>
          <w:b/>
          <w:bCs/>
          <w:sz w:val="22"/>
          <w:szCs w:val="22"/>
        </w:rPr>
        <w:t>Social Interests</w:t>
      </w:r>
    </w:p>
    <w:p w14:paraId="04F766F8" w14:textId="4AE357A0" w:rsidR="00361139" w:rsidRPr="00F25525" w:rsidRDefault="008316D5" w:rsidP="00424C2D">
      <w:pPr>
        <w:keepNext/>
        <w:widowControl w:val="0"/>
        <w:autoSpaceDE w:val="0"/>
        <w:autoSpaceDN w:val="0"/>
        <w:adjustRightInd w:val="0"/>
        <w:spacing w:before="240"/>
        <w:jc w:val="both"/>
        <w:rPr>
          <w:rFonts w:ascii="Arial" w:eastAsia="Arial" w:hAnsi="Arial" w:cs="Arial"/>
          <w:sz w:val="22"/>
          <w:szCs w:val="22"/>
        </w:rPr>
      </w:pPr>
      <w:r w:rsidRPr="00F25525">
        <w:rPr>
          <w:rFonts w:ascii="Arial" w:hAnsi="Arial" w:cs="Arial"/>
          <w:bCs/>
          <w:sz w:val="22"/>
          <w:szCs w:val="22"/>
        </w:rPr>
        <w:t xml:space="preserve">Keen </w:t>
      </w:r>
      <w:r w:rsidR="0089787E" w:rsidRPr="00F25525">
        <w:rPr>
          <w:rFonts w:ascii="Arial" w:hAnsi="Arial" w:cs="Arial"/>
          <w:bCs/>
          <w:sz w:val="22"/>
          <w:szCs w:val="22"/>
        </w:rPr>
        <w:t>Interest</w:t>
      </w:r>
      <w:r w:rsidRPr="00F25525">
        <w:rPr>
          <w:rFonts w:ascii="Arial" w:hAnsi="Arial" w:cs="Arial"/>
          <w:bCs/>
          <w:sz w:val="22"/>
          <w:szCs w:val="22"/>
        </w:rPr>
        <w:t xml:space="preserve"> </w:t>
      </w:r>
      <w:r w:rsidR="0089787E" w:rsidRPr="00F25525">
        <w:rPr>
          <w:rFonts w:ascii="Arial" w:hAnsi="Arial" w:cs="Arial"/>
          <w:bCs/>
          <w:sz w:val="22"/>
          <w:szCs w:val="22"/>
        </w:rPr>
        <w:t xml:space="preserve">in </w:t>
      </w:r>
      <w:r w:rsidRPr="00F25525">
        <w:rPr>
          <w:rFonts w:ascii="Arial" w:hAnsi="Arial" w:cs="Arial"/>
          <w:bCs/>
          <w:sz w:val="22"/>
          <w:szCs w:val="22"/>
        </w:rPr>
        <w:t>e</w:t>
      </w:r>
      <w:r w:rsidR="0089787E" w:rsidRPr="00F25525">
        <w:rPr>
          <w:rFonts w:ascii="Arial" w:hAnsi="Arial" w:cs="Arial"/>
          <w:bCs/>
          <w:sz w:val="22"/>
          <w:szCs w:val="22"/>
        </w:rPr>
        <w:t>ducational</w:t>
      </w:r>
      <w:r w:rsidRPr="00F25525">
        <w:rPr>
          <w:rFonts w:ascii="Arial" w:hAnsi="Arial" w:cs="Arial"/>
          <w:bCs/>
          <w:sz w:val="22"/>
          <w:szCs w:val="22"/>
        </w:rPr>
        <w:t>/ social</w:t>
      </w:r>
      <w:r w:rsidR="0089787E" w:rsidRPr="00F25525">
        <w:rPr>
          <w:rFonts w:ascii="Arial" w:hAnsi="Arial" w:cs="Arial"/>
          <w:bCs/>
          <w:sz w:val="22"/>
          <w:szCs w:val="22"/>
        </w:rPr>
        <w:t xml:space="preserve"> </w:t>
      </w:r>
      <w:r w:rsidRPr="00F25525">
        <w:rPr>
          <w:rFonts w:ascii="Arial" w:hAnsi="Arial" w:cs="Arial"/>
          <w:bCs/>
          <w:sz w:val="22"/>
          <w:szCs w:val="22"/>
        </w:rPr>
        <w:t>a</w:t>
      </w:r>
      <w:r w:rsidR="0089787E" w:rsidRPr="00F25525">
        <w:rPr>
          <w:rFonts w:ascii="Arial" w:hAnsi="Arial" w:cs="Arial"/>
          <w:bCs/>
          <w:sz w:val="22"/>
          <w:szCs w:val="22"/>
        </w:rPr>
        <w:t>ctivities</w:t>
      </w:r>
      <w:r w:rsidR="00DB3070" w:rsidRPr="00F25525">
        <w:rPr>
          <w:rFonts w:ascii="Arial" w:hAnsi="Arial" w:cs="Arial"/>
          <w:bCs/>
          <w:sz w:val="22"/>
          <w:szCs w:val="22"/>
        </w:rPr>
        <w:t>,</w:t>
      </w:r>
      <w:r w:rsidR="005A27FF">
        <w:rPr>
          <w:rFonts w:ascii="Arial" w:hAnsi="Arial" w:cs="Arial"/>
          <w:bCs/>
          <w:sz w:val="22"/>
          <w:szCs w:val="22"/>
        </w:rPr>
        <w:t xml:space="preserve"> ABVP,</w:t>
      </w:r>
      <w:r w:rsidR="00DB3070" w:rsidRPr="00F25525">
        <w:rPr>
          <w:rFonts w:ascii="Arial" w:hAnsi="Arial" w:cs="Arial"/>
          <w:bCs/>
          <w:sz w:val="22"/>
          <w:szCs w:val="22"/>
        </w:rPr>
        <w:t xml:space="preserve"> Sanskrit, Y</w:t>
      </w:r>
      <w:r w:rsidRPr="00F25525">
        <w:rPr>
          <w:rFonts w:ascii="Arial" w:hAnsi="Arial" w:cs="Arial"/>
          <w:bCs/>
          <w:sz w:val="22"/>
          <w:szCs w:val="22"/>
        </w:rPr>
        <w:t>oga</w:t>
      </w:r>
      <w:r w:rsidR="00424C2D" w:rsidRPr="00F25525">
        <w:rPr>
          <w:rFonts w:ascii="Arial" w:hAnsi="Arial" w:cs="Arial"/>
          <w:bCs/>
          <w:sz w:val="22"/>
          <w:szCs w:val="22"/>
        </w:rPr>
        <w:t>.</w:t>
      </w:r>
    </w:p>
    <w:sectPr w:rsidR="00361139" w:rsidRPr="00F25525" w:rsidSect="00215B27">
      <w:footerReference w:type="even" r:id="rId9"/>
      <w:footerReference w:type="default" r:id="rId1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88E4" w14:textId="77777777" w:rsidR="00DD1972" w:rsidRDefault="00DD1972">
      <w:r>
        <w:separator/>
      </w:r>
    </w:p>
  </w:endnote>
  <w:endnote w:type="continuationSeparator" w:id="0">
    <w:p w14:paraId="1C986C8F" w14:textId="77777777" w:rsidR="00DD1972" w:rsidRDefault="00D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mbus Roman No9 L">
    <w:altName w:val="MS Gothic"/>
    <w:charset w:val="80"/>
    <w:family w:val="roman"/>
    <w:pitch w:val="variable"/>
  </w:font>
  <w:font w:name="Luxi Sans">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enQuanYi Zen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C04F" w14:textId="77777777" w:rsidR="00F643BC" w:rsidRDefault="00965E81">
    <w:pPr>
      <w:pStyle w:val="Footer"/>
      <w:framePr w:wrap="around" w:vAnchor="text" w:hAnchor="margin" w:xAlign="center" w:y="1"/>
      <w:rPr>
        <w:rStyle w:val="PageNumber"/>
      </w:rPr>
    </w:pPr>
    <w:r>
      <w:rPr>
        <w:rStyle w:val="PageNumber"/>
      </w:rPr>
      <w:fldChar w:fldCharType="begin"/>
    </w:r>
    <w:r w:rsidR="00F643BC">
      <w:rPr>
        <w:rStyle w:val="PageNumber"/>
      </w:rPr>
      <w:instrText xml:space="preserve">PAGE  </w:instrText>
    </w:r>
    <w:r>
      <w:rPr>
        <w:rStyle w:val="PageNumber"/>
      </w:rPr>
      <w:fldChar w:fldCharType="end"/>
    </w:r>
  </w:p>
  <w:p w14:paraId="082E7723" w14:textId="77777777" w:rsidR="00F643BC" w:rsidRDefault="00F6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117A" w14:textId="77777777" w:rsidR="00F643BC" w:rsidRDefault="00060ECA">
    <w:pPr>
      <w:pStyle w:val="Footer"/>
      <w:jc w:val="right"/>
    </w:pPr>
    <w:r>
      <w:fldChar w:fldCharType="begin"/>
    </w:r>
    <w:r>
      <w:instrText xml:space="preserve"> PAGE   \* MERGEFORMAT </w:instrText>
    </w:r>
    <w:r>
      <w:fldChar w:fldCharType="separate"/>
    </w:r>
    <w:r w:rsidR="002C6208">
      <w:rPr>
        <w:noProof/>
      </w:rPr>
      <w:t>6</w:t>
    </w:r>
    <w:r>
      <w:rPr>
        <w:noProof/>
      </w:rPr>
      <w:fldChar w:fldCharType="end"/>
    </w:r>
  </w:p>
  <w:p w14:paraId="11413A2F" w14:textId="77777777" w:rsidR="00F643BC" w:rsidRDefault="00F64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A839" w14:textId="77777777" w:rsidR="00DD1972" w:rsidRDefault="00DD1972">
      <w:r>
        <w:separator/>
      </w:r>
    </w:p>
  </w:footnote>
  <w:footnote w:type="continuationSeparator" w:id="0">
    <w:p w14:paraId="00C65ED7" w14:textId="77777777" w:rsidR="00DD1972" w:rsidRDefault="00DD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lowerRoman"/>
      <w:lvlText w:val="%1."/>
      <w:lvlJc w:val="left"/>
      <w:pPr>
        <w:tabs>
          <w:tab w:val="num" w:pos="0"/>
        </w:tabs>
        <w:ind w:left="1260" w:hanging="18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FB1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212EF"/>
    <w:multiLevelType w:val="hybridMultilevel"/>
    <w:tmpl w:val="F2C87BE8"/>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96672A"/>
    <w:multiLevelType w:val="hybridMultilevel"/>
    <w:tmpl w:val="FC2A6F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406A1"/>
    <w:multiLevelType w:val="hybridMultilevel"/>
    <w:tmpl w:val="DA882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02F38"/>
    <w:multiLevelType w:val="hybridMultilevel"/>
    <w:tmpl w:val="4B20A386"/>
    <w:lvl w:ilvl="0" w:tplc="D2D0004C">
      <w:start w:val="1"/>
      <w:numFmt w:val="bullet"/>
      <w:lvlText w:val=""/>
      <w:lvlJc w:val="left"/>
      <w:pPr>
        <w:tabs>
          <w:tab w:val="num" w:pos="720"/>
        </w:tabs>
        <w:ind w:left="720" w:hanging="360"/>
      </w:pPr>
      <w:rPr>
        <w:rFonts w:ascii="Symbol" w:hAnsi="Symbol" w:hint="default"/>
        <w:sz w:val="20"/>
      </w:rPr>
    </w:lvl>
    <w:lvl w:ilvl="1" w:tplc="C4B6F830" w:tentative="1">
      <w:start w:val="1"/>
      <w:numFmt w:val="bullet"/>
      <w:lvlText w:val="o"/>
      <w:lvlJc w:val="left"/>
      <w:pPr>
        <w:tabs>
          <w:tab w:val="num" w:pos="1440"/>
        </w:tabs>
        <w:ind w:left="1440" w:hanging="360"/>
      </w:pPr>
      <w:rPr>
        <w:rFonts w:ascii="Courier New" w:hAnsi="Courier New" w:hint="default"/>
        <w:sz w:val="20"/>
      </w:rPr>
    </w:lvl>
    <w:lvl w:ilvl="2" w:tplc="0512E38C" w:tentative="1">
      <w:start w:val="1"/>
      <w:numFmt w:val="bullet"/>
      <w:lvlText w:val=""/>
      <w:lvlJc w:val="left"/>
      <w:pPr>
        <w:tabs>
          <w:tab w:val="num" w:pos="2160"/>
        </w:tabs>
        <w:ind w:left="2160" w:hanging="360"/>
      </w:pPr>
      <w:rPr>
        <w:rFonts w:ascii="Wingdings" w:hAnsi="Wingdings" w:hint="default"/>
        <w:sz w:val="20"/>
      </w:rPr>
    </w:lvl>
    <w:lvl w:ilvl="3" w:tplc="0E3C75E0" w:tentative="1">
      <w:start w:val="1"/>
      <w:numFmt w:val="bullet"/>
      <w:lvlText w:val=""/>
      <w:lvlJc w:val="left"/>
      <w:pPr>
        <w:tabs>
          <w:tab w:val="num" w:pos="2880"/>
        </w:tabs>
        <w:ind w:left="2880" w:hanging="360"/>
      </w:pPr>
      <w:rPr>
        <w:rFonts w:ascii="Wingdings" w:hAnsi="Wingdings" w:hint="default"/>
        <w:sz w:val="20"/>
      </w:rPr>
    </w:lvl>
    <w:lvl w:ilvl="4" w:tplc="887463AA" w:tentative="1">
      <w:start w:val="1"/>
      <w:numFmt w:val="bullet"/>
      <w:lvlText w:val=""/>
      <w:lvlJc w:val="left"/>
      <w:pPr>
        <w:tabs>
          <w:tab w:val="num" w:pos="3600"/>
        </w:tabs>
        <w:ind w:left="3600" w:hanging="360"/>
      </w:pPr>
      <w:rPr>
        <w:rFonts w:ascii="Wingdings" w:hAnsi="Wingdings" w:hint="default"/>
        <w:sz w:val="20"/>
      </w:rPr>
    </w:lvl>
    <w:lvl w:ilvl="5" w:tplc="D304CB2C" w:tentative="1">
      <w:start w:val="1"/>
      <w:numFmt w:val="bullet"/>
      <w:lvlText w:val=""/>
      <w:lvlJc w:val="left"/>
      <w:pPr>
        <w:tabs>
          <w:tab w:val="num" w:pos="4320"/>
        </w:tabs>
        <w:ind w:left="4320" w:hanging="360"/>
      </w:pPr>
      <w:rPr>
        <w:rFonts w:ascii="Wingdings" w:hAnsi="Wingdings" w:hint="default"/>
        <w:sz w:val="20"/>
      </w:rPr>
    </w:lvl>
    <w:lvl w:ilvl="6" w:tplc="00D64820" w:tentative="1">
      <w:start w:val="1"/>
      <w:numFmt w:val="bullet"/>
      <w:lvlText w:val=""/>
      <w:lvlJc w:val="left"/>
      <w:pPr>
        <w:tabs>
          <w:tab w:val="num" w:pos="5040"/>
        </w:tabs>
        <w:ind w:left="5040" w:hanging="360"/>
      </w:pPr>
      <w:rPr>
        <w:rFonts w:ascii="Wingdings" w:hAnsi="Wingdings" w:hint="default"/>
        <w:sz w:val="20"/>
      </w:rPr>
    </w:lvl>
    <w:lvl w:ilvl="7" w:tplc="80CA2342" w:tentative="1">
      <w:start w:val="1"/>
      <w:numFmt w:val="bullet"/>
      <w:lvlText w:val=""/>
      <w:lvlJc w:val="left"/>
      <w:pPr>
        <w:tabs>
          <w:tab w:val="num" w:pos="5760"/>
        </w:tabs>
        <w:ind w:left="5760" w:hanging="360"/>
      </w:pPr>
      <w:rPr>
        <w:rFonts w:ascii="Wingdings" w:hAnsi="Wingdings" w:hint="default"/>
        <w:sz w:val="20"/>
      </w:rPr>
    </w:lvl>
    <w:lvl w:ilvl="8" w:tplc="15D6EF7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25A97"/>
    <w:multiLevelType w:val="hybridMultilevel"/>
    <w:tmpl w:val="18F49DA4"/>
    <w:lvl w:ilvl="0" w:tplc="34C0171A">
      <w:start w:val="1"/>
      <w:numFmt w:val="bullet"/>
      <w:lvlText w:val=""/>
      <w:lvlJc w:val="left"/>
      <w:pPr>
        <w:tabs>
          <w:tab w:val="num" w:pos="720"/>
        </w:tabs>
        <w:ind w:left="720" w:hanging="360"/>
      </w:pPr>
      <w:rPr>
        <w:rFonts w:ascii="Symbol" w:hAnsi="Symbol" w:hint="default"/>
        <w:sz w:val="20"/>
      </w:rPr>
    </w:lvl>
    <w:lvl w:ilvl="1" w:tplc="AC4C8BD6" w:tentative="1">
      <w:start w:val="1"/>
      <w:numFmt w:val="bullet"/>
      <w:lvlText w:val="o"/>
      <w:lvlJc w:val="left"/>
      <w:pPr>
        <w:tabs>
          <w:tab w:val="num" w:pos="1440"/>
        </w:tabs>
        <w:ind w:left="1440" w:hanging="360"/>
      </w:pPr>
      <w:rPr>
        <w:rFonts w:ascii="Courier New" w:hAnsi="Courier New" w:hint="default"/>
        <w:sz w:val="20"/>
      </w:rPr>
    </w:lvl>
    <w:lvl w:ilvl="2" w:tplc="F57663C6" w:tentative="1">
      <w:start w:val="1"/>
      <w:numFmt w:val="bullet"/>
      <w:lvlText w:val=""/>
      <w:lvlJc w:val="left"/>
      <w:pPr>
        <w:tabs>
          <w:tab w:val="num" w:pos="2160"/>
        </w:tabs>
        <w:ind w:left="2160" w:hanging="360"/>
      </w:pPr>
      <w:rPr>
        <w:rFonts w:ascii="Wingdings" w:hAnsi="Wingdings" w:hint="default"/>
        <w:sz w:val="20"/>
      </w:rPr>
    </w:lvl>
    <w:lvl w:ilvl="3" w:tplc="272E949E" w:tentative="1">
      <w:start w:val="1"/>
      <w:numFmt w:val="bullet"/>
      <w:lvlText w:val=""/>
      <w:lvlJc w:val="left"/>
      <w:pPr>
        <w:tabs>
          <w:tab w:val="num" w:pos="2880"/>
        </w:tabs>
        <w:ind w:left="2880" w:hanging="360"/>
      </w:pPr>
      <w:rPr>
        <w:rFonts w:ascii="Wingdings" w:hAnsi="Wingdings" w:hint="default"/>
        <w:sz w:val="20"/>
      </w:rPr>
    </w:lvl>
    <w:lvl w:ilvl="4" w:tplc="DDE2A238" w:tentative="1">
      <w:start w:val="1"/>
      <w:numFmt w:val="bullet"/>
      <w:lvlText w:val=""/>
      <w:lvlJc w:val="left"/>
      <w:pPr>
        <w:tabs>
          <w:tab w:val="num" w:pos="3600"/>
        </w:tabs>
        <w:ind w:left="3600" w:hanging="360"/>
      </w:pPr>
      <w:rPr>
        <w:rFonts w:ascii="Wingdings" w:hAnsi="Wingdings" w:hint="default"/>
        <w:sz w:val="20"/>
      </w:rPr>
    </w:lvl>
    <w:lvl w:ilvl="5" w:tplc="CD30575C" w:tentative="1">
      <w:start w:val="1"/>
      <w:numFmt w:val="bullet"/>
      <w:lvlText w:val=""/>
      <w:lvlJc w:val="left"/>
      <w:pPr>
        <w:tabs>
          <w:tab w:val="num" w:pos="4320"/>
        </w:tabs>
        <w:ind w:left="4320" w:hanging="360"/>
      </w:pPr>
      <w:rPr>
        <w:rFonts w:ascii="Wingdings" w:hAnsi="Wingdings" w:hint="default"/>
        <w:sz w:val="20"/>
      </w:rPr>
    </w:lvl>
    <w:lvl w:ilvl="6" w:tplc="DC6CCB82" w:tentative="1">
      <w:start w:val="1"/>
      <w:numFmt w:val="bullet"/>
      <w:lvlText w:val=""/>
      <w:lvlJc w:val="left"/>
      <w:pPr>
        <w:tabs>
          <w:tab w:val="num" w:pos="5040"/>
        </w:tabs>
        <w:ind w:left="5040" w:hanging="360"/>
      </w:pPr>
      <w:rPr>
        <w:rFonts w:ascii="Wingdings" w:hAnsi="Wingdings" w:hint="default"/>
        <w:sz w:val="20"/>
      </w:rPr>
    </w:lvl>
    <w:lvl w:ilvl="7" w:tplc="D76E1DE6" w:tentative="1">
      <w:start w:val="1"/>
      <w:numFmt w:val="bullet"/>
      <w:lvlText w:val=""/>
      <w:lvlJc w:val="left"/>
      <w:pPr>
        <w:tabs>
          <w:tab w:val="num" w:pos="5760"/>
        </w:tabs>
        <w:ind w:left="5760" w:hanging="360"/>
      </w:pPr>
      <w:rPr>
        <w:rFonts w:ascii="Wingdings" w:hAnsi="Wingdings" w:hint="default"/>
        <w:sz w:val="20"/>
      </w:rPr>
    </w:lvl>
    <w:lvl w:ilvl="8" w:tplc="76A63B6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1763D"/>
    <w:multiLevelType w:val="hybridMultilevel"/>
    <w:tmpl w:val="CD22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E86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577AB9"/>
    <w:multiLevelType w:val="hybridMultilevel"/>
    <w:tmpl w:val="67467A94"/>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2767FCA"/>
    <w:multiLevelType w:val="hybridMultilevel"/>
    <w:tmpl w:val="72DCDD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12BB8"/>
    <w:multiLevelType w:val="hybridMultilevel"/>
    <w:tmpl w:val="E4589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400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5374E6"/>
    <w:multiLevelType w:val="hybridMultilevel"/>
    <w:tmpl w:val="D6A2A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E5BDA"/>
    <w:multiLevelType w:val="hybridMultilevel"/>
    <w:tmpl w:val="733C454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4767DCF"/>
    <w:multiLevelType w:val="hybridMultilevel"/>
    <w:tmpl w:val="A2B223D2"/>
    <w:lvl w:ilvl="0" w:tplc="769E1780">
      <w:start w:val="1"/>
      <w:numFmt w:val="bullet"/>
      <w:lvlText w:val=""/>
      <w:lvlJc w:val="left"/>
      <w:pPr>
        <w:tabs>
          <w:tab w:val="num" w:pos="720"/>
        </w:tabs>
        <w:ind w:left="720" w:hanging="360"/>
      </w:pPr>
      <w:rPr>
        <w:rFonts w:ascii="Symbol" w:hAnsi="Symbol" w:hint="default"/>
        <w:sz w:val="20"/>
      </w:rPr>
    </w:lvl>
    <w:lvl w:ilvl="1" w:tplc="0B0E6D90" w:tentative="1">
      <w:start w:val="1"/>
      <w:numFmt w:val="bullet"/>
      <w:lvlText w:val="o"/>
      <w:lvlJc w:val="left"/>
      <w:pPr>
        <w:tabs>
          <w:tab w:val="num" w:pos="1440"/>
        </w:tabs>
        <w:ind w:left="1440" w:hanging="360"/>
      </w:pPr>
      <w:rPr>
        <w:rFonts w:ascii="Courier New" w:hAnsi="Courier New" w:hint="default"/>
        <w:sz w:val="20"/>
      </w:rPr>
    </w:lvl>
    <w:lvl w:ilvl="2" w:tplc="B9463BB4" w:tentative="1">
      <w:start w:val="1"/>
      <w:numFmt w:val="bullet"/>
      <w:lvlText w:val=""/>
      <w:lvlJc w:val="left"/>
      <w:pPr>
        <w:tabs>
          <w:tab w:val="num" w:pos="2160"/>
        </w:tabs>
        <w:ind w:left="2160" w:hanging="360"/>
      </w:pPr>
      <w:rPr>
        <w:rFonts w:ascii="Wingdings" w:hAnsi="Wingdings" w:hint="default"/>
        <w:sz w:val="20"/>
      </w:rPr>
    </w:lvl>
    <w:lvl w:ilvl="3" w:tplc="D286F460" w:tentative="1">
      <w:start w:val="1"/>
      <w:numFmt w:val="bullet"/>
      <w:lvlText w:val=""/>
      <w:lvlJc w:val="left"/>
      <w:pPr>
        <w:tabs>
          <w:tab w:val="num" w:pos="2880"/>
        </w:tabs>
        <w:ind w:left="2880" w:hanging="360"/>
      </w:pPr>
      <w:rPr>
        <w:rFonts w:ascii="Wingdings" w:hAnsi="Wingdings" w:hint="default"/>
        <w:sz w:val="20"/>
      </w:rPr>
    </w:lvl>
    <w:lvl w:ilvl="4" w:tplc="C00C0668" w:tentative="1">
      <w:start w:val="1"/>
      <w:numFmt w:val="bullet"/>
      <w:lvlText w:val=""/>
      <w:lvlJc w:val="left"/>
      <w:pPr>
        <w:tabs>
          <w:tab w:val="num" w:pos="3600"/>
        </w:tabs>
        <w:ind w:left="3600" w:hanging="360"/>
      </w:pPr>
      <w:rPr>
        <w:rFonts w:ascii="Wingdings" w:hAnsi="Wingdings" w:hint="default"/>
        <w:sz w:val="20"/>
      </w:rPr>
    </w:lvl>
    <w:lvl w:ilvl="5" w:tplc="0832B402" w:tentative="1">
      <w:start w:val="1"/>
      <w:numFmt w:val="bullet"/>
      <w:lvlText w:val=""/>
      <w:lvlJc w:val="left"/>
      <w:pPr>
        <w:tabs>
          <w:tab w:val="num" w:pos="4320"/>
        </w:tabs>
        <w:ind w:left="4320" w:hanging="360"/>
      </w:pPr>
      <w:rPr>
        <w:rFonts w:ascii="Wingdings" w:hAnsi="Wingdings" w:hint="default"/>
        <w:sz w:val="20"/>
      </w:rPr>
    </w:lvl>
    <w:lvl w:ilvl="6" w:tplc="67BAE0D0" w:tentative="1">
      <w:start w:val="1"/>
      <w:numFmt w:val="bullet"/>
      <w:lvlText w:val=""/>
      <w:lvlJc w:val="left"/>
      <w:pPr>
        <w:tabs>
          <w:tab w:val="num" w:pos="5040"/>
        </w:tabs>
        <w:ind w:left="5040" w:hanging="360"/>
      </w:pPr>
      <w:rPr>
        <w:rFonts w:ascii="Wingdings" w:hAnsi="Wingdings" w:hint="default"/>
        <w:sz w:val="20"/>
      </w:rPr>
    </w:lvl>
    <w:lvl w:ilvl="7" w:tplc="063EB60C" w:tentative="1">
      <w:start w:val="1"/>
      <w:numFmt w:val="bullet"/>
      <w:lvlText w:val=""/>
      <w:lvlJc w:val="left"/>
      <w:pPr>
        <w:tabs>
          <w:tab w:val="num" w:pos="5760"/>
        </w:tabs>
        <w:ind w:left="5760" w:hanging="360"/>
      </w:pPr>
      <w:rPr>
        <w:rFonts w:ascii="Wingdings" w:hAnsi="Wingdings" w:hint="default"/>
        <w:sz w:val="20"/>
      </w:rPr>
    </w:lvl>
    <w:lvl w:ilvl="8" w:tplc="6636AFF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81CD5"/>
    <w:multiLevelType w:val="hybridMultilevel"/>
    <w:tmpl w:val="7AE41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180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0C41EB"/>
    <w:multiLevelType w:val="hybridMultilevel"/>
    <w:tmpl w:val="06E840B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8909C0"/>
    <w:multiLevelType w:val="hybridMultilevel"/>
    <w:tmpl w:val="5A1AEB42"/>
    <w:lvl w:ilvl="0" w:tplc="3D381384">
      <w:start w:val="1"/>
      <w:numFmt w:val="bullet"/>
      <w:lvlText w:val=""/>
      <w:lvlJc w:val="left"/>
      <w:pPr>
        <w:tabs>
          <w:tab w:val="num" w:pos="1620"/>
        </w:tabs>
        <w:ind w:left="1620" w:hanging="360"/>
      </w:pPr>
      <w:rPr>
        <w:rFonts w:ascii="Symbol" w:hAnsi="Symbol" w:hint="default"/>
        <w:sz w:val="18"/>
        <w:szCs w:val="18"/>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E6805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691D52"/>
    <w:multiLevelType w:val="hybridMultilevel"/>
    <w:tmpl w:val="3F04C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D0DAE"/>
    <w:multiLevelType w:val="multilevel"/>
    <w:tmpl w:val="E15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C7130"/>
    <w:multiLevelType w:val="hybridMultilevel"/>
    <w:tmpl w:val="0DF8563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65F0C8C"/>
    <w:multiLevelType w:val="hybridMultilevel"/>
    <w:tmpl w:val="F2A2EEF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76B4178"/>
    <w:multiLevelType w:val="hybridMultilevel"/>
    <w:tmpl w:val="D1BA808C"/>
    <w:lvl w:ilvl="0" w:tplc="3D381384">
      <w:start w:val="1"/>
      <w:numFmt w:val="bullet"/>
      <w:lvlText w:val=""/>
      <w:lvlJc w:val="left"/>
      <w:pPr>
        <w:tabs>
          <w:tab w:val="num" w:pos="1260"/>
        </w:tabs>
        <w:ind w:left="1260" w:hanging="360"/>
      </w:pPr>
      <w:rPr>
        <w:rFonts w:ascii="Symbol" w:hAnsi="Symbol" w:hint="default"/>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83329EA"/>
    <w:multiLevelType w:val="hybridMultilevel"/>
    <w:tmpl w:val="408EF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D6D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477C2E"/>
    <w:multiLevelType w:val="hybridMultilevel"/>
    <w:tmpl w:val="8D1024A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1C3875"/>
    <w:multiLevelType w:val="hybridMultilevel"/>
    <w:tmpl w:val="5A6EB686"/>
    <w:lvl w:ilvl="0" w:tplc="D66EC790">
      <w:start w:val="1"/>
      <w:numFmt w:val="bullet"/>
      <w:lvlText w:val=""/>
      <w:lvlJc w:val="left"/>
      <w:pPr>
        <w:tabs>
          <w:tab w:val="num" w:pos="720"/>
        </w:tabs>
        <w:ind w:left="720" w:hanging="360"/>
      </w:pPr>
      <w:rPr>
        <w:rFonts w:ascii="Symbol" w:hAnsi="Symbol" w:hint="default"/>
        <w:sz w:val="20"/>
      </w:rPr>
    </w:lvl>
    <w:lvl w:ilvl="1" w:tplc="79286A9E" w:tentative="1">
      <w:start w:val="1"/>
      <w:numFmt w:val="bullet"/>
      <w:lvlText w:val="o"/>
      <w:lvlJc w:val="left"/>
      <w:pPr>
        <w:tabs>
          <w:tab w:val="num" w:pos="1440"/>
        </w:tabs>
        <w:ind w:left="1440" w:hanging="360"/>
      </w:pPr>
      <w:rPr>
        <w:rFonts w:ascii="Courier New" w:hAnsi="Courier New" w:hint="default"/>
        <w:sz w:val="20"/>
      </w:rPr>
    </w:lvl>
    <w:lvl w:ilvl="2" w:tplc="A8240F52" w:tentative="1">
      <w:start w:val="1"/>
      <w:numFmt w:val="bullet"/>
      <w:lvlText w:val=""/>
      <w:lvlJc w:val="left"/>
      <w:pPr>
        <w:tabs>
          <w:tab w:val="num" w:pos="2160"/>
        </w:tabs>
        <w:ind w:left="2160" w:hanging="360"/>
      </w:pPr>
      <w:rPr>
        <w:rFonts w:ascii="Wingdings" w:hAnsi="Wingdings" w:hint="default"/>
        <w:sz w:val="20"/>
      </w:rPr>
    </w:lvl>
    <w:lvl w:ilvl="3" w:tplc="27D4782E" w:tentative="1">
      <w:start w:val="1"/>
      <w:numFmt w:val="bullet"/>
      <w:lvlText w:val=""/>
      <w:lvlJc w:val="left"/>
      <w:pPr>
        <w:tabs>
          <w:tab w:val="num" w:pos="2880"/>
        </w:tabs>
        <w:ind w:left="2880" w:hanging="360"/>
      </w:pPr>
      <w:rPr>
        <w:rFonts w:ascii="Wingdings" w:hAnsi="Wingdings" w:hint="default"/>
        <w:sz w:val="20"/>
      </w:rPr>
    </w:lvl>
    <w:lvl w:ilvl="4" w:tplc="1FF0B77E" w:tentative="1">
      <w:start w:val="1"/>
      <w:numFmt w:val="bullet"/>
      <w:lvlText w:val=""/>
      <w:lvlJc w:val="left"/>
      <w:pPr>
        <w:tabs>
          <w:tab w:val="num" w:pos="3600"/>
        </w:tabs>
        <w:ind w:left="3600" w:hanging="360"/>
      </w:pPr>
      <w:rPr>
        <w:rFonts w:ascii="Wingdings" w:hAnsi="Wingdings" w:hint="default"/>
        <w:sz w:val="20"/>
      </w:rPr>
    </w:lvl>
    <w:lvl w:ilvl="5" w:tplc="E4122B1C" w:tentative="1">
      <w:start w:val="1"/>
      <w:numFmt w:val="bullet"/>
      <w:lvlText w:val=""/>
      <w:lvlJc w:val="left"/>
      <w:pPr>
        <w:tabs>
          <w:tab w:val="num" w:pos="4320"/>
        </w:tabs>
        <w:ind w:left="4320" w:hanging="360"/>
      </w:pPr>
      <w:rPr>
        <w:rFonts w:ascii="Wingdings" w:hAnsi="Wingdings" w:hint="default"/>
        <w:sz w:val="20"/>
      </w:rPr>
    </w:lvl>
    <w:lvl w:ilvl="6" w:tplc="22C665EA" w:tentative="1">
      <w:start w:val="1"/>
      <w:numFmt w:val="bullet"/>
      <w:lvlText w:val=""/>
      <w:lvlJc w:val="left"/>
      <w:pPr>
        <w:tabs>
          <w:tab w:val="num" w:pos="5040"/>
        </w:tabs>
        <w:ind w:left="5040" w:hanging="360"/>
      </w:pPr>
      <w:rPr>
        <w:rFonts w:ascii="Wingdings" w:hAnsi="Wingdings" w:hint="default"/>
        <w:sz w:val="20"/>
      </w:rPr>
    </w:lvl>
    <w:lvl w:ilvl="7" w:tplc="51A48FE2" w:tentative="1">
      <w:start w:val="1"/>
      <w:numFmt w:val="bullet"/>
      <w:lvlText w:val=""/>
      <w:lvlJc w:val="left"/>
      <w:pPr>
        <w:tabs>
          <w:tab w:val="num" w:pos="5760"/>
        </w:tabs>
        <w:ind w:left="5760" w:hanging="360"/>
      </w:pPr>
      <w:rPr>
        <w:rFonts w:ascii="Wingdings" w:hAnsi="Wingdings" w:hint="default"/>
        <w:sz w:val="20"/>
      </w:rPr>
    </w:lvl>
    <w:lvl w:ilvl="8" w:tplc="766C958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568AE"/>
    <w:multiLevelType w:val="multilevel"/>
    <w:tmpl w:val="3564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614F8"/>
    <w:multiLevelType w:val="hybridMultilevel"/>
    <w:tmpl w:val="349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C3379"/>
    <w:multiLevelType w:val="hybridMultilevel"/>
    <w:tmpl w:val="C6D0B9B2"/>
    <w:lvl w:ilvl="0" w:tplc="04090001">
      <w:start w:val="1"/>
      <w:numFmt w:val="bullet"/>
      <w:lvlText w:val=""/>
      <w:lvlJc w:val="left"/>
      <w:pPr>
        <w:tabs>
          <w:tab w:val="num" w:pos="1260"/>
        </w:tabs>
        <w:ind w:left="1260" w:hanging="360"/>
      </w:pPr>
      <w:rPr>
        <w:rFonts w:ascii="Symbol" w:hAnsi="Symbol"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33" w15:restartNumberingAfterBreak="0">
    <w:nsid w:val="5C0A422A"/>
    <w:multiLevelType w:val="hybridMultilevel"/>
    <w:tmpl w:val="1644A482"/>
    <w:lvl w:ilvl="0" w:tplc="992E2976">
      <w:start w:val="1"/>
      <w:numFmt w:val="bullet"/>
      <w:lvlText w:val=""/>
      <w:lvlJc w:val="left"/>
      <w:pPr>
        <w:tabs>
          <w:tab w:val="num" w:pos="720"/>
        </w:tabs>
        <w:ind w:left="720" w:hanging="360"/>
      </w:pPr>
      <w:rPr>
        <w:rFonts w:ascii="Symbol" w:hAnsi="Symbol" w:hint="default"/>
        <w:sz w:val="20"/>
      </w:rPr>
    </w:lvl>
    <w:lvl w:ilvl="1" w:tplc="F1BEB866" w:tentative="1">
      <w:start w:val="1"/>
      <w:numFmt w:val="bullet"/>
      <w:lvlText w:val="o"/>
      <w:lvlJc w:val="left"/>
      <w:pPr>
        <w:tabs>
          <w:tab w:val="num" w:pos="1440"/>
        </w:tabs>
        <w:ind w:left="1440" w:hanging="360"/>
      </w:pPr>
      <w:rPr>
        <w:rFonts w:ascii="Courier New" w:hAnsi="Courier New" w:hint="default"/>
        <w:sz w:val="20"/>
      </w:rPr>
    </w:lvl>
    <w:lvl w:ilvl="2" w:tplc="B8F88EEC" w:tentative="1">
      <w:start w:val="1"/>
      <w:numFmt w:val="bullet"/>
      <w:lvlText w:val=""/>
      <w:lvlJc w:val="left"/>
      <w:pPr>
        <w:tabs>
          <w:tab w:val="num" w:pos="2160"/>
        </w:tabs>
        <w:ind w:left="2160" w:hanging="360"/>
      </w:pPr>
      <w:rPr>
        <w:rFonts w:ascii="Wingdings" w:hAnsi="Wingdings" w:hint="default"/>
        <w:sz w:val="20"/>
      </w:rPr>
    </w:lvl>
    <w:lvl w:ilvl="3" w:tplc="85EE7600" w:tentative="1">
      <w:start w:val="1"/>
      <w:numFmt w:val="bullet"/>
      <w:lvlText w:val=""/>
      <w:lvlJc w:val="left"/>
      <w:pPr>
        <w:tabs>
          <w:tab w:val="num" w:pos="2880"/>
        </w:tabs>
        <w:ind w:left="2880" w:hanging="360"/>
      </w:pPr>
      <w:rPr>
        <w:rFonts w:ascii="Wingdings" w:hAnsi="Wingdings" w:hint="default"/>
        <w:sz w:val="20"/>
      </w:rPr>
    </w:lvl>
    <w:lvl w:ilvl="4" w:tplc="50BE0488" w:tentative="1">
      <w:start w:val="1"/>
      <w:numFmt w:val="bullet"/>
      <w:lvlText w:val=""/>
      <w:lvlJc w:val="left"/>
      <w:pPr>
        <w:tabs>
          <w:tab w:val="num" w:pos="3600"/>
        </w:tabs>
        <w:ind w:left="3600" w:hanging="360"/>
      </w:pPr>
      <w:rPr>
        <w:rFonts w:ascii="Wingdings" w:hAnsi="Wingdings" w:hint="default"/>
        <w:sz w:val="20"/>
      </w:rPr>
    </w:lvl>
    <w:lvl w:ilvl="5" w:tplc="285808AC" w:tentative="1">
      <w:start w:val="1"/>
      <w:numFmt w:val="bullet"/>
      <w:lvlText w:val=""/>
      <w:lvlJc w:val="left"/>
      <w:pPr>
        <w:tabs>
          <w:tab w:val="num" w:pos="4320"/>
        </w:tabs>
        <w:ind w:left="4320" w:hanging="360"/>
      </w:pPr>
      <w:rPr>
        <w:rFonts w:ascii="Wingdings" w:hAnsi="Wingdings" w:hint="default"/>
        <w:sz w:val="20"/>
      </w:rPr>
    </w:lvl>
    <w:lvl w:ilvl="6" w:tplc="13D2BBD4" w:tentative="1">
      <w:start w:val="1"/>
      <w:numFmt w:val="bullet"/>
      <w:lvlText w:val=""/>
      <w:lvlJc w:val="left"/>
      <w:pPr>
        <w:tabs>
          <w:tab w:val="num" w:pos="5040"/>
        </w:tabs>
        <w:ind w:left="5040" w:hanging="360"/>
      </w:pPr>
      <w:rPr>
        <w:rFonts w:ascii="Wingdings" w:hAnsi="Wingdings" w:hint="default"/>
        <w:sz w:val="20"/>
      </w:rPr>
    </w:lvl>
    <w:lvl w:ilvl="7" w:tplc="37400068" w:tentative="1">
      <w:start w:val="1"/>
      <w:numFmt w:val="bullet"/>
      <w:lvlText w:val=""/>
      <w:lvlJc w:val="left"/>
      <w:pPr>
        <w:tabs>
          <w:tab w:val="num" w:pos="5760"/>
        </w:tabs>
        <w:ind w:left="5760" w:hanging="360"/>
      </w:pPr>
      <w:rPr>
        <w:rFonts w:ascii="Wingdings" w:hAnsi="Wingdings" w:hint="default"/>
        <w:sz w:val="20"/>
      </w:rPr>
    </w:lvl>
    <w:lvl w:ilvl="8" w:tplc="16B0B3C4"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85A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402B9F"/>
    <w:multiLevelType w:val="hybridMultilevel"/>
    <w:tmpl w:val="4FBC50C0"/>
    <w:lvl w:ilvl="0" w:tplc="6CD0C77C">
      <w:start w:val="1"/>
      <w:numFmt w:val="bullet"/>
      <w:lvlText w:val=""/>
      <w:lvlJc w:val="left"/>
      <w:pPr>
        <w:tabs>
          <w:tab w:val="num" w:pos="720"/>
        </w:tabs>
        <w:ind w:left="720" w:hanging="360"/>
      </w:pPr>
      <w:rPr>
        <w:rFonts w:ascii="Wingdings 2" w:hAnsi="Wingdings 2" w:hint="default"/>
      </w:rPr>
    </w:lvl>
    <w:lvl w:ilvl="1" w:tplc="86DAE1BA" w:tentative="1">
      <w:start w:val="1"/>
      <w:numFmt w:val="bullet"/>
      <w:lvlText w:val=""/>
      <w:lvlJc w:val="left"/>
      <w:pPr>
        <w:tabs>
          <w:tab w:val="num" w:pos="1440"/>
        </w:tabs>
        <w:ind w:left="1440" w:hanging="360"/>
      </w:pPr>
      <w:rPr>
        <w:rFonts w:ascii="Wingdings 2" w:hAnsi="Wingdings 2" w:hint="default"/>
      </w:rPr>
    </w:lvl>
    <w:lvl w:ilvl="2" w:tplc="3FFE83AA" w:tentative="1">
      <w:start w:val="1"/>
      <w:numFmt w:val="bullet"/>
      <w:lvlText w:val=""/>
      <w:lvlJc w:val="left"/>
      <w:pPr>
        <w:tabs>
          <w:tab w:val="num" w:pos="2160"/>
        </w:tabs>
        <w:ind w:left="2160" w:hanging="360"/>
      </w:pPr>
      <w:rPr>
        <w:rFonts w:ascii="Wingdings 2" w:hAnsi="Wingdings 2" w:hint="default"/>
      </w:rPr>
    </w:lvl>
    <w:lvl w:ilvl="3" w:tplc="AECA207E" w:tentative="1">
      <w:start w:val="1"/>
      <w:numFmt w:val="bullet"/>
      <w:lvlText w:val=""/>
      <w:lvlJc w:val="left"/>
      <w:pPr>
        <w:tabs>
          <w:tab w:val="num" w:pos="2880"/>
        </w:tabs>
        <w:ind w:left="2880" w:hanging="360"/>
      </w:pPr>
      <w:rPr>
        <w:rFonts w:ascii="Wingdings 2" w:hAnsi="Wingdings 2" w:hint="default"/>
      </w:rPr>
    </w:lvl>
    <w:lvl w:ilvl="4" w:tplc="D0CCD59C" w:tentative="1">
      <w:start w:val="1"/>
      <w:numFmt w:val="bullet"/>
      <w:lvlText w:val=""/>
      <w:lvlJc w:val="left"/>
      <w:pPr>
        <w:tabs>
          <w:tab w:val="num" w:pos="3600"/>
        </w:tabs>
        <w:ind w:left="3600" w:hanging="360"/>
      </w:pPr>
      <w:rPr>
        <w:rFonts w:ascii="Wingdings 2" w:hAnsi="Wingdings 2" w:hint="default"/>
      </w:rPr>
    </w:lvl>
    <w:lvl w:ilvl="5" w:tplc="7D661A7C" w:tentative="1">
      <w:start w:val="1"/>
      <w:numFmt w:val="bullet"/>
      <w:lvlText w:val=""/>
      <w:lvlJc w:val="left"/>
      <w:pPr>
        <w:tabs>
          <w:tab w:val="num" w:pos="4320"/>
        </w:tabs>
        <w:ind w:left="4320" w:hanging="360"/>
      </w:pPr>
      <w:rPr>
        <w:rFonts w:ascii="Wingdings 2" w:hAnsi="Wingdings 2" w:hint="default"/>
      </w:rPr>
    </w:lvl>
    <w:lvl w:ilvl="6" w:tplc="717E773A" w:tentative="1">
      <w:start w:val="1"/>
      <w:numFmt w:val="bullet"/>
      <w:lvlText w:val=""/>
      <w:lvlJc w:val="left"/>
      <w:pPr>
        <w:tabs>
          <w:tab w:val="num" w:pos="5040"/>
        </w:tabs>
        <w:ind w:left="5040" w:hanging="360"/>
      </w:pPr>
      <w:rPr>
        <w:rFonts w:ascii="Wingdings 2" w:hAnsi="Wingdings 2" w:hint="default"/>
      </w:rPr>
    </w:lvl>
    <w:lvl w:ilvl="7" w:tplc="592682AC" w:tentative="1">
      <w:start w:val="1"/>
      <w:numFmt w:val="bullet"/>
      <w:lvlText w:val=""/>
      <w:lvlJc w:val="left"/>
      <w:pPr>
        <w:tabs>
          <w:tab w:val="num" w:pos="5760"/>
        </w:tabs>
        <w:ind w:left="5760" w:hanging="360"/>
      </w:pPr>
      <w:rPr>
        <w:rFonts w:ascii="Wingdings 2" w:hAnsi="Wingdings 2" w:hint="default"/>
      </w:rPr>
    </w:lvl>
    <w:lvl w:ilvl="8" w:tplc="8A28844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8A148DF"/>
    <w:multiLevelType w:val="hybridMultilevel"/>
    <w:tmpl w:val="99E0B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D26860"/>
    <w:multiLevelType w:val="hybridMultilevel"/>
    <w:tmpl w:val="A9967A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B560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9F4B7D"/>
    <w:multiLevelType w:val="hybridMultilevel"/>
    <w:tmpl w:val="8DAC9A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9698D"/>
    <w:multiLevelType w:val="hybridMultilevel"/>
    <w:tmpl w:val="3DBA6048"/>
    <w:lvl w:ilvl="0" w:tplc="33C472CA">
      <w:start w:val="1"/>
      <w:numFmt w:val="bullet"/>
      <w:lvlText w:val=""/>
      <w:lvlJc w:val="left"/>
      <w:pPr>
        <w:tabs>
          <w:tab w:val="num" w:pos="720"/>
        </w:tabs>
        <w:ind w:left="720" w:hanging="360"/>
      </w:pPr>
      <w:rPr>
        <w:rFonts w:ascii="Symbol" w:hAnsi="Symbol" w:hint="default"/>
        <w:sz w:val="20"/>
      </w:rPr>
    </w:lvl>
    <w:lvl w:ilvl="1" w:tplc="45A2DF04" w:tentative="1">
      <w:start w:val="1"/>
      <w:numFmt w:val="bullet"/>
      <w:lvlText w:val="o"/>
      <w:lvlJc w:val="left"/>
      <w:pPr>
        <w:tabs>
          <w:tab w:val="num" w:pos="1440"/>
        </w:tabs>
        <w:ind w:left="1440" w:hanging="360"/>
      </w:pPr>
      <w:rPr>
        <w:rFonts w:ascii="Courier New" w:hAnsi="Courier New" w:hint="default"/>
        <w:sz w:val="20"/>
      </w:rPr>
    </w:lvl>
    <w:lvl w:ilvl="2" w:tplc="42F03CF2" w:tentative="1">
      <w:start w:val="1"/>
      <w:numFmt w:val="bullet"/>
      <w:lvlText w:val=""/>
      <w:lvlJc w:val="left"/>
      <w:pPr>
        <w:tabs>
          <w:tab w:val="num" w:pos="2160"/>
        </w:tabs>
        <w:ind w:left="2160" w:hanging="360"/>
      </w:pPr>
      <w:rPr>
        <w:rFonts w:ascii="Wingdings" w:hAnsi="Wingdings" w:hint="default"/>
        <w:sz w:val="20"/>
      </w:rPr>
    </w:lvl>
    <w:lvl w:ilvl="3" w:tplc="8D9C32FC" w:tentative="1">
      <w:start w:val="1"/>
      <w:numFmt w:val="bullet"/>
      <w:lvlText w:val=""/>
      <w:lvlJc w:val="left"/>
      <w:pPr>
        <w:tabs>
          <w:tab w:val="num" w:pos="2880"/>
        </w:tabs>
        <w:ind w:left="2880" w:hanging="360"/>
      </w:pPr>
      <w:rPr>
        <w:rFonts w:ascii="Wingdings" w:hAnsi="Wingdings" w:hint="default"/>
        <w:sz w:val="20"/>
      </w:rPr>
    </w:lvl>
    <w:lvl w:ilvl="4" w:tplc="5C08F5FC" w:tentative="1">
      <w:start w:val="1"/>
      <w:numFmt w:val="bullet"/>
      <w:lvlText w:val=""/>
      <w:lvlJc w:val="left"/>
      <w:pPr>
        <w:tabs>
          <w:tab w:val="num" w:pos="3600"/>
        </w:tabs>
        <w:ind w:left="3600" w:hanging="360"/>
      </w:pPr>
      <w:rPr>
        <w:rFonts w:ascii="Wingdings" w:hAnsi="Wingdings" w:hint="default"/>
        <w:sz w:val="20"/>
      </w:rPr>
    </w:lvl>
    <w:lvl w:ilvl="5" w:tplc="6CC8AD6E" w:tentative="1">
      <w:start w:val="1"/>
      <w:numFmt w:val="bullet"/>
      <w:lvlText w:val=""/>
      <w:lvlJc w:val="left"/>
      <w:pPr>
        <w:tabs>
          <w:tab w:val="num" w:pos="4320"/>
        </w:tabs>
        <w:ind w:left="4320" w:hanging="360"/>
      </w:pPr>
      <w:rPr>
        <w:rFonts w:ascii="Wingdings" w:hAnsi="Wingdings" w:hint="default"/>
        <w:sz w:val="20"/>
      </w:rPr>
    </w:lvl>
    <w:lvl w:ilvl="6" w:tplc="D1D20508" w:tentative="1">
      <w:start w:val="1"/>
      <w:numFmt w:val="bullet"/>
      <w:lvlText w:val=""/>
      <w:lvlJc w:val="left"/>
      <w:pPr>
        <w:tabs>
          <w:tab w:val="num" w:pos="5040"/>
        </w:tabs>
        <w:ind w:left="5040" w:hanging="360"/>
      </w:pPr>
      <w:rPr>
        <w:rFonts w:ascii="Wingdings" w:hAnsi="Wingdings" w:hint="default"/>
        <w:sz w:val="20"/>
      </w:rPr>
    </w:lvl>
    <w:lvl w:ilvl="7" w:tplc="620A7A34" w:tentative="1">
      <w:start w:val="1"/>
      <w:numFmt w:val="bullet"/>
      <w:lvlText w:val=""/>
      <w:lvlJc w:val="left"/>
      <w:pPr>
        <w:tabs>
          <w:tab w:val="num" w:pos="5760"/>
        </w:tabs>
        <w:ind w:left="5760" w:hanging="360"/>
      </w:pPr>
      <w:rPr>
        <w:rFonts w:ascii="Wingdings" w:hAnsi="Wingdings" w:hint="default"/>
        <w:sz w:val="20"/>
      </w:rPr>
    </w:lvl>
    <w:lvl w:ilvl="8" w:tplc="A232D41A"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E2E5B"/>
    <w:multiLevelType w:val="hybridMultilevel"/>
    <w:tmpl w:val="2E700F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0009D5"/>
    <w:multiLevelType w:val="hybridMultilevel"/>
    <w:tmpl w:val="A3A0988C"/>
    <w:lvl w:ilvl="0" w:tplc="BBDA5000">
      <w:start w:val="1"/>
      <w:numFmt w:val="bullet"/>
      <w:lvlText w:val=""/>
      <w:lvlJc w:val="left"/>
      <w:pPr>
        <w:tabs>
          <w:tab w:val="num" w:pos="720"/>
        </w:tabs>
        <w:ind w:left="720" w:hanging="360"/>
      </w:pPr>
      <w:rPr>
        <w:rFonts w:ascii="Wingdings 2" w:hAnsi="Wingdings 2" w:hint="default"/>
      </w:rPr>
    </w:lvl>
    <w:lvl w:ilvl="1" w:tplc="A09AD044">
      <w:start w:val="1"/>
      <w:numFmt w:val="bullet"/>
      <w:lvlText w:val=""/>
      <w:lvlJc w:val="left"/>
      <w:pPr>
        <w:tabs>
          <w:tab w:val="num" w:pos="1440"/>
        </w:tabs>
        <w:ind w:left="1440" w:hanging="360"/>
      </w:pPr>
      <w:rPr>
        <w:rFonts w:ascii="Wingdings 2" w:hAnsi="Wingdings 2" w:hint="default"/>
      </w:rPr>
    </w:lvl>
    <w:lvl w:ilvl="2" w:tplc="60F2A128" w:tentative="1">
      <w:start w:val="1"/>
      <w:numFmt w:val="bullet"/>
      <w:lvlText w:val=""/>
      <w:lvlJc w:val="left"/>
      <w:pPr>
        <w:tabs>
          <w:tab w:val="num" w:pos="2160"/>
        </w:tabs>
        <w:ind w:left="2160" w:hanging="360"/>
      </w:pPr>
      <w:rPr>
        <w:rFonts w:ascii="Wingdings 2" w:hAnsi="Wingdings 2" w:hint="default"/>
      </w:rPr>
    </w:lvl>
    <w:lvl w:ilvl="3" w:tplc="1C46135C" w:tentative="1">
      <w:start w:val="1"/>
      <w:numFmt w:val="bullet"/>
      <w:lvlText w:val=""/>
      <w:lvlJc w:val="left"/>
      <w:pPr>
        <w:tabs>
          <w:tab w:val="num" w:pos="2880"/>
        </w:tabs>
        <w:ind w:left="2880" w:hanging="360"/>
      </w:pPr>
      <w:rPr>
        <w:rFonts w:ascii="Wingdings 2" w:hAnsi="Wingdings 2" w:hint="default"/>
      </w:rPr>
    </w:lvl>
    <w:lvl w:ilvl="4" w:tplc="EF065286" w:tentative="1">
      <w:start w:val="1"/>
      <w:numFmt w:val="bullet"/>
      <w:lvlText w:val=""/>
      <w:lvlJc w:val="left"/>
      <w:pPr>
        <w:tabs>
          <w:tab w:val="num" w:pos="3600"/>
        </w:tabs>
        <w:ind w:left="3600" w:hanging="360"/>
      </w:pPr>
      <w:rPr>
        <w:rFonts w:ascii="Wingdings 2" w:hAnsi="Wingdings 2" w:hint="default"/>
      </w:rPr>
    </w:lvl>
    <w:lvl w:ilvl="5" w:tplc="4E1E4E78" w:tentative="1">
      <w:start w:val="1"/>
      <w:numFmt w:val="bullet"/>
      <w:lvlText w:val=""/>
      <w:lvlJc w:val="left"/>
      <w:pPr>
        <w:tabs>
          <w:tab w:val="num" w:pos="4320"/>
        </w:tabs>
        <w:ind w:left="4320" w:hanging="360"/>
      </w:pPr>
      <w:rPr>
        <w:rFonts w:ascii="Wingdings 2" w:hAnsi="Wingdings 2" w:hint="default"/>
      </w:rPr>
    </w:lvl>
    <w:lvl w:ilvl="6" w:tplc="D5969AEA" w:tentative="1">
      <w:start w:val="1"/>
      <w:numFmt w:val="bullet"/>
      <w:lvlText w:val=""/>
      <w:lvlJc w:val="left"/>
      <w:pPr>
        <w:tabs>
          <w:tab w:val="num" w:pos="5040"/>
        </w:tabs>
        <w:ind w:left="5040" w:hanging="360"/>
      </w:pPr>
      <w:rPr>
        <w:rFonts w:ascii="Wingdings 2" w:hAnsi="Wingdings 2" w:hint="default"/>
      </w:rPr>
    </w:lvl>
    <w:lvl w:ilvl="7" w:tplc="8D86E524" w:tentative="1">
      <w:start w:val="1"/>
      <w:numFmt w:val="bullet"/>
      <w:lvlText w:val=""/>
      <w:lvlJc w:val="left"/>
      <w:pPr>
        <w:tabs>
          <w:tab w:val="num" w:pos="5760"/>
        </w:tabs>
        <w:ind w:left="5760" w:hanging="360"/>
      </w:pPr>
      <w:rPr>
        <w:rFonts w:ascii="Wingdings 2" w:hAnsi="Wingdings 2" w:hint="default"/>
      </w:rPr>
    </w:lvl>
    <w:lvl w:ilvl="8" w:tplc="42924872"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F400736"/>
    <w:multiLevelType w:val="hybridMultilevel"/>
    <w:tmpl w:val="F528C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141155">
    <w:abstractNumId w:val="32"/>
  </w:num>
  <w:num w:numId="2" w16cid:durableId="1317491177">
    <w:abstractNumId w:val="9"/>
  </w:num>
  <w:num w:numId="3" w16cid:durableId="781610210">
    <w:abstractNumId w:val="19"/>
  </w:num>
  <w:num w:numId="4" w16cid:durableId="67650683">
    <w:abstractNumId w:val="25"/>
  </w:num>
  <w:num w:numId="5" w16cid:durableId="1831940503">
    <w:abstractNumId w:val="10"/>
  </w:num>
  <w:num w:numId="6" w16cid:durableId="1195314500">
    <w:abstractNumId w:val="24"/>
  </w:num>
  <w:num w:numId="7" w16cid:durableId="1085298983">
    <w:abstractNumId w:val="23"/>
  </w:num>
  <w:num w:numId="8" w16cid:durableId="1636716970">
    <w:abstractNumId w:val="34"/>
  </w:num>
  <w:num w:numId="9" w16cid:durableId="2122453528">
    <w:abstractNumId w:val="17"/>
  </w:num>
  <w:num w:numId="10" w16cid:durableId="816530057">
    <w:abstractNumId w:val="12"/>
  </w:num>
  <w:num w:numId="11" w16cid:durableId="1086730878">
    <w:abstractNumId w:val="20"/>
  </w:num>
  <w:num w:numId="12" w16cid:durableId="731002238">
    <w:abstractNumId w:val="8"/>
  </w:num>
  <w:num w:numId="13" w16cid:durableId="1646231131">
    <w:abstractNumId w:val="38"/>
  </w:num>
  <w:num w:numId="14" w16cid:durableId="690643693">
    <w:abstractNumId w:val="1"/>
  </w:num>
  <w:num w:numId="15" w16cid:durableId="223222336">
    <w:abstractNumId w:val="27"/>
  </w:num>
  <w:num w:numId="16" w16cid:durableId="533226135">
    <w:abstractNumId w:val="15"/>
  </w:num>
  <w:num w:numId="17" w16cid:durableId="1005402593">
    <w:abstractNumId w:val="6"/>
  </w:num>
  <w:num w:numId="18" w16cid:durableId="661010239">
    <w:abstractNumId w:val="40"/>
  </w:num>
  <w:num w:numId="19" w16cid:durableId="2022193892">
    <w:abstractNumId w:val="29"/>
  </w:num>
  <w:num w:numId="20" w16cid:durableId="540872447">
    <w:abstractNumId w:val="33"/>
  </w:num>
  <w:num w:numId="21" w16cid:durableId="2140221431">
    <w:abstractNumId w:val="5"/>
  </w:num>
  <w:num w:numId="22" w16cid:durableId="156843601">
    <w:abstractNumId w:val="7"/>
  </w:num>
  <w:num w:numId="23" w16cid:durableId="1864711603">
    <w:abstractNumId w:val="26"/>
  </w:num>
  <w:num w:numId="24" w16cid:durableId="938755599">
    <w:abstractNumId w:val="41"/>
  </w:num>
  <w:num w:numId="25" w16cid:durableId="2130389508">
    <w:abstractNumId w:val="22"/>
  </w:num>
  <w:num w:numId="26" w16cid:durableId="255134983">
    <w:abstractNumId w:val="36"/>
  </w:num>
  <w:num w:numId="27" w16cid:durableId="1613124724">
    <w:abstractNumId w:val="31"/>
  </w:num>
  <w:num w:numId="28" w16cid:durableId="394133736">
    <w:abstractNumId w:val="3"/>
  </w:num>
  <w:num w:numId="29" w16cid:durableId="896162870">
    <w:abstractNumId w:val="39"/>
  </w:num>
  <w:num w:numId="30" w16cid:durableId="1756053427">
    <w:abstractNumId w:val="42"/>
  </w:num>
  <w:num w:numId="31" w16cid:durableId="1581408844">
    <w:abstractNumId w:val="43"/>
  </w:num>
  <w:num w:numId="32" w16cid:durableId="267854418">
    <w:abstractNumId w:val="16"/>
  </w:num>
  <w:num w:numId="33" w16cid:durableId="852454898">
    <w:abstractNumId w:val="4"/>
  </w:num>
  <w:num w:numId="34" w16cid:durableId="2112313907">
    <w:abstractNumId w:val="37"/>
  </w:num>
  <w:num w:numId="35" w16cid:durableId="214657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5039354">
    <w:abstractNumId w:val="35"/>
  </w:num>
  <w:num w:numId="37" w16cid:durableId="1016613986">
    <w:abstractNumId w:val="21"/>
  </w:num>
  <w:num w:numId="38" w16cid:durableId="849563273">
    <w:abstractNumId w:val="28"/>
  </w:num>
  <w:num w:numId="39" w16cid:durableId="1207644097">
    <w:abstractNumId w:val="14"/>
  </w:num>
  <w:num w:numId="40" w16cid:durableId="356129157">
    <w:abstractNumId w:val="18"/>
  </w:num>
  <w:num w:numId="41" w16cid:durableId="1480923652">
    <w:abstractNumId w:val="2"/>
  </w:num>
  <w:num w:numId="42" w16cid:durableId="158347832">
    <w:abstractNumId w:val="13"/>
  </w:num>
  <w:num w:numId="43" w16cid:durableId="1900746195">
    <w:abstractNumId w:val="11"/>
  </w:num>
  <w:num w:numId="44" w16cid:durableId="13078606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8A"/>
    <w:rsid w:val="0001226D"/>
    <w:rsid w:val="000206D1"/>
    <w:rsid w:val="00024A38"/>
    <w:rsid w:val="00024FEA"/>
    <w:rsid w:val="00033F1F"/>
    <w:rsid w:val="00040353"/>
    <w:rsid w:val="0004302D"/>
    <w:rsid w:val="00054DCA"/>
    <w:rsid w:val="00060ECA"/>
    <w:rsid w:val="00061C73"/>
    <w:rsid w:val="00085FC7"/>
    <w:rsid w:val="00087FB1"/>
    <w:rsid w:val="00094923"/>
    <w:rsid w:val="000B124F"/>
    <w:rsid w:val="000B1A8D"/>
    <w:rsid w:val="000B233D"/>
    <w:rsid w:val="000C4BEB"/>
    <w:rsid w:val="000E2D93"/>
    <w:rsid w:val="000F7273"/>
    <w:rsid w:val="0010045E"/>
    <w:rsid w:val="0010695A"/>
    <w:rsid w:val="0012031F"/>
    <w:rsid w:val="0014112F"/>
    <w:rsid w:val="00141C70"/>
    <w:rsid w:val="001566F5"/>
    <w:rsid w:val="00156983"/>
    <w:rsid w:val="001601F9"/>
    <w:rsid w:val="001624B8"/>
    <w:rsid w:val="00162A62"/>
    <w:rsid w:val="00170132"/>
    <w:rsid w:val="00180580"/>
    <w:rsid w:val="00180FC5"/>
    <w:rsid w:val="00192629"/>
    <w:rsid w:val="00193F61"/>
    <w:rsid w:val="001945B0"/>
    <w:rsid w:val="001A001D"/>
    <w:rsid w:val="001A0330"/>
    <w:rsid w:val="001B7F88"/>
    <w:rsid w:val="001C01B6"/>
    <w:rsid w:val="001C3B50"/>
    <w:rsid w:val="001C706B"/>
    <w:rsid w:val="001C774C"/>
    <w:rsid w:val="001D138F"/>
    <w:rsid w:val="001D542D"/>
    <w:rsid w:val="001E0837"/>
    <w:rsid w:val="001E3566"/>
    <w:rsid w:val="001F6D77"/>
    <w:rsid w:val="002111F9"/>
    <w:rsid w:val="00215B27"/>
    <w:rsid w:val="00242C2A"/>
    <w:rsid w:val="002432BF"/>
    <w:rsid w:val="00246B72"/>
    <w:rsid w:val="0025501D"/>
    <w:rsid w:val="00256148"/>
    <w:rsid w:val="0026779E"/>
    <w:rsid w:val="00272276"/>
    <w:rsid w:val="00272366"/>
    <w:rsid w:val="0027331E"/>
    <w:rsid w:val="002822A0"/>
    <w:rsid w:val="002851CB"/>
    <w:rsid w:val="00291485"/>
    <w:rsid w:val="002936AA"/>
    <w:rsid w:val="00294387"/>
    <w:rsid w:val="002A232A"/>
    <w:rsid w:val="002A7AEC"/>
    <w:rsid w:val="002B525D"/>
    <w:rsid w:val="002B56DF"/>
    <w:rsid w:val="002C2A3C"/>
    <w:rsid w:val="002C452F"/>
    <w:rsid w:val="002C48B8"/>
    <w:rsid w:val="002C6208"/>
    <w:rsid w:val="002C6B97"/>
    <w:rsid w:val="002D0746"/>
    <w:rsid w:val="002E3C24"/>
    <w:rsid w:val="002E47DC"/>
    <w:rsid w:val="002E4CBB"/>
    <w:rsid w:val="002F070F"/>
    <w:rsid w:val="00302625"/>
    <w:rsid w:val="003176CA"/>
    <w:rsid w:val="00320FB0"/>
    <w:rsid w:val="003232E4"/>
    <w:rsid w:val="00323CEE"/>
    <w:rsid w:val="00327D31"/>
    <w:rsid w:val="003321C5"/>
    <w:rsid w:val="00332E03"/>
    <w:rsid w:val="0033739A"/>
    <w:rsid w:val="003416DD"/>
    <w:rsid w:val="003537A4"/>
    <w:rsid w:val="00361139"/>
    <w:rsid w:val="00370FCC"/>
    <w:rsid w:val="00372E0E"/>
    <w:rsid w:val="00374D6E"/>
    <w:rsid w:val="00380170"/>
    <w:rsid w:val="003875BB"/>
    <w:rsid w:val="00397AA3"/>
    <w:rsid w:val="003A3832"/>
    <w:rsid w:val="003C3DF3"/>
    <w:rsid w:val="003F4602"/>
    <w:rsid w:val="00424C2D"/>
    <w:rsid w:val="00427405"/>
    <w:rsid w:val="00430BC5"/>
    <w:rsid w:val="00441929"/>
    <w:rsid w:val="004467C7"/>
    <w:rsid w:val="00447AF5"/>
    <w:rsid w:val="00463F61"/>
    <w:rsid w:val="004660A2"/>
    <w:rsid w:val="004754FC"/>
    <w:rsid w:val="00484067"/>
    <w:rsid w:val="00484F35"/>
    <w:rsid w:val="0048730D"/>
    <w:rsid w:val="004A556A"/>
    <w:rsid w:val="004C3F9F"/>
    <w:rsid w:val="004C4E02"/>
    <w:rsid w:val="004D3BB3"/>
    <w:rsid w:val="004D545F"/>
    <w:rsid w:val="004E1846"/>
    <w:rsid w:val="004E25D1"/>
    <w:rsid w:val="004E2E94"/>
    <w:rsid w:val="00500774"/>
    <w:rsid w:val="00513FC5"/>
    <w:rsid w:val="0051402E"/>
    <w:rsid w:val="00517337"/>
    <w:rsid w:val="00520C53"/>
    <w:rsid w:val="0052466A"/>
    <w:rsid w:val="00547EAF"/>
    <w:rsid w:val="00553DA7"/>
    <w:rsid w:val="0055684F"/>
    <w:rsid w:val="0055734B"/>
    <w:rsid w:val="00561195"/>
    <w:rsid w:val="0056338F"/>
    <w:rsid w:val="00583A52"/>
    <w:rsid w:val="00583E89"/>
    <w:rsid w:val="005854C9"/>
    <w:rsid w:val="005867B5"/>
    <w:rsid w:val="005927D9"/>
    <w:rsid w:val="00597292"/>
    <w:rsid w:val="005A0C46"/>
    <w:rsid w:val="005A27FF"/>
    <w:rsid w:val="005B257C"/>
    <w:rsid w:val="005B4272"/>
    <w:rsid w:val="005B62E8"/>
    <w:rsid w:val="005C2C44"/>
    <w:rsid w:val="005D1B58"/>
    <w:rsid w:val="005D4E9B"/>
    <w:rsid w:val="00603718"/>
    <w:rsid w:val="006255B2"/>
    <w:rsid w:val="0063089E"/>
    <w:rsid w:val="006317D5"/>
    <w:rsid w:val="00636DAD"/>
    <w:rsid w:val="00650C9A"/>
    <w:rsid w:val="00653221"/>
    <w:rsid w:val="00662120"/>
    <w:rsid w:val="00665647"/>
    <w:rsid w:val="0067379D"/>
    <w:rsid w:val="00674736"/>
    <w:rsid w:val="00677CB4"/>
    <w:rsid w:val="006821CB"/>
    <w:rsid w:val="00685806"/>
    <w:rsid w:val="00687B12"/>
    <w:rsid w:val="006A7A8A"/>
    <w:rsid w:val="006B0A48"/>
    <w:rsid w:val="006C68A1"/>
    <w:rsid w:val="006D6A53"/>
    <w:rsid w:val="006E2CAD"/>
    <w:rsid w:val="006F498E"/>
    <w:rsid w:val="006F4AC3"/>
    <w:rsid w:val="006F57E9"/>
    <w:rsid w:val="00706B60"/>
    <w:rsid w:val="007122E6"/>
    <w:rsid w:val="00725F1F"/>
    <w:rsid w:val="0073026F"/>
    <w:rsid w:val="007314D0"/>
    <w:rsid w:val="00731BEE"/>
    <w:rsid w:val="007330F3"/>
    <w:rsid w:val="00734B1D"/>
    <w:rsid w:val="00752C88"/>
    <w:rsid w:val="00772D31"/>
    <w:rsid w:val="00783143"/>
    <w:rsid w:val="00785340"/>
    <w:rsid w:val="00786FFA"/>
    <w:rsid w:val="007A0F05"/>
    <w:rsid w:val="007A1918"/>
    <w:rsid w:val="007A3B5E"/>
    <w:rsid w:val="007A5CE2"/>
    <w:rsid w:val="007B21AD"/>
    <w:rsid w:val="007B772C"/>
    <w:rsid w:val="007C36F5"/>
    <w:rsid w:val="007C620E"/>
    <w:rsid w:val="007C7EFB"/>
    <w:rsid w:val="007D2C44"/>
    <w:rsid w:val="00801679"/>
    <w:rsid w:val="00801F74"/>
    <w:rsid w:val="00813F5D"/>
    <w:rsid w:val="00825D2B"/>
    <w:rsid w:val="00831385"/>
    <w:rsid w:val="008316D5"/>
    <w:rsid w:val="0083516F"/>
    <w:rsid w:val="00835335"/>
    <w:rsid w:val="0083769C"/>
    <w:rsid w:val="00842A11"/>
    <w:rsid w:val="008515EE"/>
    <w:rsid w:val="008554CB"/>
    <w:rsid w:val="00862C9D"/>
    <w:rsid w:val="00863F30"/>
    <w:rsid w:val="00866E9B"/>
    <w:rsid w:val="00873833"/>
    <w:rsid w:val="00874C90"/>
    <w:rsid w:val="00875B22"/>
    <w:rsid w:val="0087611C"/>
    <w:rsid w:val="0088270C"/>
    <w:rsid w:val="00882899"/>
    <w:rsid w:val="00883C36"/>
    <w:rsid w:val="00884303"/>
    <w:rsid w:val="00885E68"/>
    <w:rsid w:val="0089142C"/>
    <w:rsid w:val="008975B6"/>
    <w:rsid w:val="008976F2"/>
    <w:rsid w:val="0089787E"/>
    <w:rsid w:val="008A0A17"/>
    <w:rsid w:val="008A4971"/>
    <w:rsid w:val="008C3DD2"/>
    <w:rsid w:val="008D3D1E"/>
    <w:rsid w:val="008E2804"/>
    <w:rsid w:val="008E5769"/>
    <w:rsid w:val="008E75D3"/>
    <w:rsid w:val="008F49B7"/>
    <w:rsid w:val="008F5FCE"/>
    <w:rsid w:val="00907BBF"/>
    <w:rsid w:val="0091510E"/>
    <w:rsid w:val="00930214"/>
    <w:rsid w:val="00942472"/>
    <w:rsid w:val="009466CD"/>
    <w:rsid w:val="00951C25"/>
    <w:rsid w:val="00952689"/>
    <w:rsid w:val="00965E81"/>
    <w:rsid w:val="00971808"/>
    <w:rsid w:val="00980AC7"/>
    <w:rsid w:val="00987993"/>
    <w:rsid w:val="00987FAA"/>
    <w:rsid w:val="00992BA9"/>
    <w:rsid w:val="009B2937"/>
    <w:rsid w:val="009B6DED"/>
    <w:rsid w:val="009D16F6"/>
    <w:rsid w:val="009D5301"/>
    <w:rsid w:val="009D6049"/>
    <w:rsid w:val="009D7B5E"/>
    <w:rsid w:val="009F3975"/>
    <w:rsid w:val="00A04455"/>
    <w:rsid w:val="00A15FEF"/>
    <w:rsid w:val="00A20095"/>
    <w:rsid w:val="00A24080"/>
    <w:rsid w:val="00A26234"/>
    <w:rsid w:val="00A507AA"/>
    <w:rsid w:val="00A520DC"/>
    <w:rsid w:val="00A54BAC"/>
    <w:rsid w:val="00A55D07"/>
    <w:rsid w:val="00A56FDE"/>
    <w:rsid w:val="00A75B01"/>
    <w:rsid w:val="00A920C2"/>
    <w:rsid w:val="00AA32D8"/>
    <w:rsid w:val="00AA73EA"/>
    <w:rsid w:val="00AB11F8"/>
    <w:rsid w:val="00AB1B2E"/>
    <w:rsid w:val="00AC00CD"/>
    <w:rsid w:val="00AC0AD8"/>
    <w:rsid w:val="00AC36CA"/>
    <w:rsid w:val="00AD5911"/>
    <w:rsid w:val="00AE5217"/>
    <w:rsid w:val="00AE531A"/>
    <w:rsid w:val="00AF1622"/>
    <w:rsid w:val="00AF5943"/>
    <w:rsid w:val="00B00811"/>
    <w:rsid w:val="00B11EC2"/>
    <w:rsid w:val="00B130BE"/>
    <w:rsid w:val="00B27B51"/>
    <w:rsid w:val="00B3039B"/>
    <w:rsid w:val="00B340C2"/>
    <w:rsid w:val="00B34BA8"/>
    <w:rsid w:val="00B512DE"/>
    <w:rsid w:val="00B63430"/>
    <w:rsid w:val="00B641ED"/>
    <w:rsid w:val="00B6782D"/>
    <w:rsid w:val="00B80E06"/>
    <w:rsid w:val="00B845EA"/>
    <w:rsid w:val="00B879B8"/>
    <w:rsid w:val="00BA4D54"/>
    <w:rsid w:val="00BA568E"/>
    <w:rsid w:val="00BB186A"/>
    <w:rsid w:val="00BC337E"/>
    <w:rsid w:val="00BC385B"/>
    <w:rsid w:val="00BD00D6"/>
    <w:rsid w:val="00BD01CE"/>
    <w:rsid w:val="00BD1EFE"/>
    <w:rsid w:val="00BE1799"/>
    <w:rsid w:val="00BE3AF5"/>
    <w:rsid w:val="00BE61F6"/>
    <w:rsid w:val="00BE7404"/>
    <w:rsid w:val="00BF7CD1"/>
    <w:rsid w:val="00C22628"/>
    <w:rsid w:val="00C24A35"/>
    <w:rsid w:val="00C33C1D"/>
    <w:rsid w:val="00C35909"/>
    <w:rsid w:val="00C35E46"/>
    <w:rsid w:val="00C3636F"/>
    <w:rsid w:val="00C37B1F"/>
    <w:rsid w:val="00C42BB3"/>
    <w:rsid w:val="00C45AED"/>
    <w:rsid w:val="00C557AC"/>
    <w:rsid w:val="00C741D0"/>
    <w:rsid w:val="00C74CCD"/>
    <w:rsid w:val="00C7583A"/>
    <w:rsid w:val="00C763CF"/>
    <w:rsid w:val="00C8173F"/>
    <w:rsid w:val="00C90AD9"/>
    <w:rsid w:val="00C96CAD"/>
    <w:rsid w:val="00CA365D"/>
    <w:rsid w:val="00CB5EF3"/>
    <w:rsid w:val="00CB6305"/>
    <w:rsid w:val="00CC16C0"/>
    <w:rsid w:val="00CD0502"/>
    <w:rsid w:val="00CD1A0A"/>
    <w:rsid w:val="00CD2FC6"/>
    <w:rsid w:val="00CD56E6"/>
    <w:rsid w:val="00D069F2"/>
    <w:rsid w:val="00D06A64"/>
    <w:rsid w:val="00D25485"/>
    <w:rsid w:val="00D32446"/>
    <w:rsid w:val="00D479D6"/>
    <w:rsid w:val="00D50B55"/>
    <w:rsid w:val="00D51234"/>
    <w:rsid w:val="00D5365B"/>
    <w:rsid w:val="00D537F5"/>
    <w:rsid w:val="00D619D6"/>
    <w:rsid w:val="00D703F8"/>
    <w:rsid w:val="00D75A73"/>
    <w:rsid w:val="00D77280"/>
    <w:rsid w:val="00D928AA"/>
    <w:rsid w:val="00DA3E09"/>
    <w:rsid w:val="00DB011A"/>
    <w:rsid w:val="00DB3070"/>
    <w:rsid w:val="00DB5D8E"/>
    <w:rsid w:val="00DB6773"/>
    <w:rsid w:val="00DD1972"/>
    <w:rsid w:val="00DD625B"/>
    <w:rsid w:val="00DE0E5D"/>
    <w:rsid w:val="00DE10FB"/>
    <w:rsid w:val="00DF1C45"/>
    <w:rsid w:val="00E029FE"/>
    <w:rsid w:val="00E02B59"/>
    <w:rsid w:val="00E059BF"/>
    <w:rsid w:val="00E07504"/>
    <w:rsid w:val="00E161F5"/>
    <w:rsid w:val="00E1745E"/>
    <w:rsid w:val="00E25566"/>
    <w:rsid w:val="00E3651F"/>
    <w:rsid w:val="00E51FF1"/>
    <w:rsid w:val="00E547A2"/>
    <w:rsid w:val="00E64647"/>
    <w:rsid w:val="00E6771E"/>
    <w:rsid w:val="00E7158C"/>
    <w:rsid w:val="00E77D2F"/>
    <w:rsid w:val="00E811B9"/>
    <w:rsid w:val="00E93518"/>
    <w:rsid w:val="00E972B0"/>
    <w:rsid w:val="00EA715C"/>
    <w:rsid w:val="00EB00A8"/>
    <w:rsid w:val="00EB7A9C"/>
    <w:rsid w:val="00EC5F04"/>
    <w:rsid w:val="00ED4FA9"/>
    <w:rsid w:val="00EE0A6B"/>
    <w:rsid w:val="00EE2F49"/>
    <w:rsid w:val="00F0555B"/>
    <w:rsid w:val="00F10657"/>
    <w:rsid w:val="00F25525"/>
    <w:rsid w:val="00F278D2"/>
    <w:rsid w:val="00F27BBC"/>
    <w:rsid w:val="00F3696B"/>
    <w:rsid w:val="00F36E2C"/>
    <w:rsid w:val="00F3707E"/>
    <w:rsid w:val="00F62D1C"/>
    <w:rsid w:val="00F643BC"/>
    <w:rsid w:val="00F81F04"/>
    <w:rsid w:val="00F91DFC"/>
    <w:rsid w:val="00F977FD"/>
    <w:rsid w:val="00FA4D46"/>
    <w:rsid w:val="00FA7672"/>
    <w:rsid w:val="00FB1090"/>
    <w:rsid w:val="00FB212B"/>
    <w:rsid w:val="00FC1182"/>
    <w:rsid w:val="00FC50DC"/>
    <w:rsid w:val="00FC658A"/>
    <w:rsid w:val="00FC6ADC"/>
    <w:rsid w:val="00FE5906"/>
    <w:rsid w:val="00FE6511"/>
    <w:rsid w:val="00FF088E"/>
    <w:rsid w:val="00FF4C91"/>
    <w:rsid w:val="00FF5D25"/>
    <w:rsid w:val="00FF7138"/>
    <w:rsid w:val="00FF76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33DEDB"/>
  <w15:docId w15:val="{4CB579C3-AABF-47F4-ADFC-FF464AF8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mr-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F61"/>
    <w:rPr>
      <w:sz w:val="24"/>
      <w:szCs w:val="24"/>
      <w:lang w:val="en-GB" w:bidi="ar-SA"/>
    </w:rPr>
  </w:style>
  <w:style w:type="paragraph" w:styleId="Heading1">
    <w:name w:val="heading 1"/>
    <w:basedOn w:val="Normal"/>
    <w:next w:val="Normal"/>
    <w:qFormat/>
    <w:rsid w:val="00193F61"/>
    <w:pPr>
      <w:keepNext/>
      <w:widowControl w:val="0"/>
      <w:autoSpaceDE w:val="0"/>
      <w:autoSpaceDN w:val="0"/>
      <w:adjustRightInd w:val="0"/>
      <w:spacing w:before="240" w:line="360" w:lineRule="auto"/>
      <w:outlineLvl w:val="0"/>
    </w:pPr>
    <w:rPr>
      <w:rFonts w:ascii="Arial" w:hAnsi="Arial" w:cs="Arial"/>
      <w:b/>
      <w:bCs/>
      <w:sz w:val="28"/>
      <w:szCs w:val="28"/>
    </w:rPr>
  </w:style>
  <w:style w:type="paragraph" w:styleId="Heading2">
    <w:name w:val="heading 2"/>
    <w:basedOn w:val="Normal"/>
    <w:next w:val="Normal"/>
    <w:qFormat/>
    <w:rsid w:val="00193F61"/>
    <w:pPr>
      <w:keepNext/>
      <w:widowControl w:val="0"/>
      <w:autoSpaceDE w:val="0"/>
      <w:autoSpaceDN w:val="0"/>
      <w:adjustRightInd w:val="0"/>
      <w:spacing w:before="120" w:line="360" w:lineRule="auto"/>
      <w:jc w:val="both"/>
      <w:outlineLvl w:val="1"/>
    </w:pPr>
    <w:rPr>
      <w:b/>
      <w:bCs/>
      <w:i/>
    </w:rPr>
  </w:style>
  <w:style w:type="paragraph" w:styleId="Heading3">
    <w:name w:val="heading 3"/>
    <w:basedOn w:val="Normal"/>
    <w:next w:val="Normal"/>
    <w:qFormat/>
    <w:rsid w:val="00193F61"/>
    <w:pPr>
      <w:keepNext/>
      <w:spacing w:line="360" w:lineRule="auto"/>
      <w:jc w:val="both"/>
      <w:outlineLvl w:val="2"/>
    </w:pPr>
    <w:rPr>
      <w:rFonts w:ascii="Arial" w:hAnsi="Arial" w:cs="Arial"/>
      <w:b/>
      <w:bCs/>
      <w:color w:val="000000"/>
    </w:rPr>
  </w:style>
  <w:style w:type="paragraph" w:styleId="Heading4">
    <w:name w:val="heading 4"/>
    <w:basedOn w:val="Normal"/>
    <w:next w:val="Normal"/>
    <w:qFormat/>
    <w:rsid w:val="00193F61"/>
    <w:pPr>
      <w:keepNext/>
      <w:widowControl w:val="0"/>
      <w:tabs>
        <w:tab w:val="left" w:pos="1080"/>
      </w:tabs>
      <w:autoSpaceDE w:val="0"/>
      <w:autoSpaceDN w:val="0"/>
      <w:adjustRightInd w:val="0"/>
      <w:spacing w:line="360" w:lineRule="auto"/>
      <w:outlineLvl w:val="3"/>
    </w:pPr>
    <w:rPr>
      <w:rFonts w:ascii="Arial" w:hAnsi="Arial"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3F61"/>
    <w:pPr>
      <w:widowControl w:val="0"/>
      <w:autoSpaceDE w:val="0"/>
      <w:autoSpaceDN w:val="0"/>
      <w:adjustRightInd w:val="0"/>
      <w:spacing w:before="120" w:line="360" w:lineRule="auto"/>
      <w:ind w:left="540"/>
      <w:jc w:val="both"/>
    </w:pPr>
    <w:rPr>
      <w:rFonts w:ascii="Arial" w:hAnsi="Arial" w:cs="Arial"/>
    </w:rPr>
  </w:style>
  <w:style w:type="paragraph" w:styleId="BodyTextIndent3">
    <w:name w:val="Body Text Indent 3"/>
    <w:basedOn w:val="Normal"/>
    <w:rsid w:val="00193F61"/>
    <w:pPr>
      <w:keepNext/>
      <w:widowControl w:val="0"/>
      <w:autoSpaceDE w:val="0"/>
      <w:autoSpaceDN w:val="0"/>
      <w:adjustRightInd w:val="0"/>
      <w:spacing w:before="120" w:line="360" w:lineRule="auto"/>
      <w:ind w:left="180"/>
      <w:jc w:val="both"/>
    </w:pPr>
    <w:rPr>
      <w:rFonts w:ascii="Arial" w:hAnsi="Arial" w:cs="Arial"/>
    </w:rPr>
  </w:style>
  <w:style w:type="paragraph" w:styleId="Footer">
    <w:name w:val="footer"/>
    <w:basedOn w:val="Normal"/>
    <w:link w:val="FooterChar"/>
    <w:uiPriority w:val="99"/>
    <w:rsid w:val="00193F61"/>
    <w:pPr>
      <w:tabs>
        <w:tab w:val="center" w:pos="4320"/>
        <w:tab w:val="right" w:pos="8640"/>
      </w:tabs>
    </w:pPr>
  </w:style>
  <w:style w:type="character" w:styleId="PageNumber">
    <w:name w:val="page number"/>
    <w:basedOn w:val="DefaultParagraphFont"/>
    <w:rsid w:val="00193F61"/>
  </w:style>
  <w:style w:type="paragraph" w:styleId="Header">
    <w:name w:val="header"/>
    <w:basedOn w:val="Normal"/>
    <w:rsid w:val="00193F61"/>
    <w:pPr>
      <w:tabs>
        <w:tab w:val="center" w:pos="4320"/>
        <w:tab w:val="right" w:pos="8640"/>
      </w:tabs>
    </w:pPr>
  </w:style>
  <w:style w:type="paragraph" w:styleId="BodyText">
    <w:name w:val="Body Text"/>
    <w:basedOn w:val="Normal"/>
    <w:rsid w:val="00193F61"/>
    <w:pPr>
      <w:spacing w:line="360" w:lineRule="auto"/>
      <w:jc w:val="both"/>
    </w:pPr>
    <w:rPr>
      <w:rFonts w:ascii="Arial" w:hAnsi="Arial"/>
    </w:rPr>
  </w:style>
  <w:style w:type="character" w:styleId="Hyperlink">
    <w:name w:val="Hyperlink"/>
    <w:basedOn w:val="DefaultParagraphFont"/>
    <w:rsid w:val="00193F61"/>
    <w:rPr>
      <w:strike w:val="0"/>
      <w:dstrike w:val="0"/>
      <w:color w:val="99A8C3"/>
      <w:u w:val="none"/>
      <w:effect w:val="none"/>
    </w:rPr>
  </w:style>
  <w:style w:type="paragraph" w:styleId="NormalWeb">
    <w:name w:val="Normal (Web)"/>
    <w:basedOn w:val="Normal"/>
    <w:uiPriority w:val="99"/>
    <w:rsid w:val="00193F61"/>
    <w:pPr>
      <w:spacing w:before="24" w:after="100" w:afterAutospacing="1"/>
    </w:pPr>
    <w:rPr>
      <w:rFonts w:ascii="Arial Unicode MS" w:eastAsia="Arial Unicode MS" w:hAnsi="Arial Unicode MS" w:cs="Arial Unicode MS"/>
      <w:lang w:val="en-US"/>
    </w:rPr>
  </w:style>
  <w:style w:type="character" w:customStyle="1" w:styleId="text1">
    <w:name w:val="text1"/>
    <w:basedOn w:val="DefaultParagraphFont"/>
    <w:rsid w:val="00193F61"/>
    <w:rPr>
      <w:rFonts w:ascii="Verdana" w:hAnsi="Verdana" w:hint="default"/>
      <w:i w:val="0"/>
      <w:iCs w:val="0"/>
      <w:strike w:val="0"/>
      <w:dstrike w:val="0"/>
      <w:color w:val="002569"/>
      <w:spacing w:val="225"/>
      <w:sz w:val="17"/>
      <w:szCs w:val="17"/>
      <w:u w:val="none"/>
      <w:effect w:val="none"/>
    </w:rPr>
  </w:style>
  <w:style w:type="character" w:styleId="Strong">
    <w:name w:val="Strong"/>
    <w:basedOn w:val="DefaultParagraphFont"/>
    <w:uiPriority w:val="22"/>
    <w:qFormat/>
    <w:rsid w:val="00193F61"/>
    <w:rPr>
      <w:b/>
      <w:bCs/>
    </w:rPr>
  </w:style>
  <w:style w:type="character" w:customStyle="1" w:styleId="secondlevelheading1">
    <w:name w:val="secondlevelheading1"/>
    <w:basedOn w:val="DefaultParagraphFont"/>
    <w:rsid w:val="00193F61"/>
    <w:rPr>
      <w:rFonts w:ascii="Verdana" w:hAnsi="Verdana" w:hint="default"/>
      <w:b/>
      <w:bCs/>
      <w:i w:val="0"/>
      <w:iCs w:val="0"/>
      <w:strike w:val="0"/>
      <w:dstrike w:val="0"/>
      <w:color w:val="002569"/>
      <w:spacing w:val="300"/>
      <w:sz w:val="20"/>
      <w:szCs w:val="20"/>
      <w:u w:val="none"/>
      <w:effect w:val="none"/>
    </w:rPr>
  </w:style>
  <w:style w:type="paragraph" w:styleId="BodyTextIndent2">
    <w:name w:val="Body Text Indent 2"/>
    <w:basedOn w:val="Normal"/>
    <w:rsid w:val="00193F61"/>
    <w:pPr>
      <w:widowControl w:val="0"/>
      <w:tabs>
        <w:tab w:val="left" w:pos="1080"/>
      </w:tabs>
      <w:autoSpaceDE w:val="0"/>
      <w:autoSpaceDN w:val="0"/>
      <w:adjustRightInd w:val="0"/>
      <w:spacing w:line="360" w:lineRule="auto"/>
      <w:ind w:left="1080" w:hanging="540"/>
      <w:jc w:val="both"/>
    </w:pPr>
    <w:rPr>
      <w:rFonts w:ascii="Arial" w:hAnsi="Arial" w:cs="Arial"/>
    </w:rPr>
  </w:style>
  <w:style w:type="character" w:styleId="FollowedHyperlink">
    <w:name w:val="FollowedHyperlink"/>
    <w:basedOn w:val="DefaultParagraphFont"/>
    <w:rsid w:val="00193F61"/>
    <w:rPr>
      <w:color w:val="800080"/>
      <w:u w:val="single"/>
    </w:rPr>
  </w:style>
  <w:style w:type="paragraph" w:customStyle="1" w:styleId="TableContents">
    <w:name w:val="Table Contents"/>
    <w:basedOn w:val="Normal"/>
    <w:rsid w:val="00193F61"/>
    <w:pPr>
      <w:widowControl w:val="0"/>
      <w:suppressLineNumbers/>
      <w:suppressAutoHyphens/>
    </w:pPr>
    <w:rPr>
      <w:rFonts w:ascii="Nimbus Roman No9 L" w:eastAsia="Luxi Sans" w:hAnsi="Nimbus Roman No9 L"/>
      <w:lang w:val="en-US"/>
    </w:rPr>
  </w:style>
  <w:style w:type="paragraph" w:styleId="BodyText2">
    <w:name w:val="Body Text 2"/>
    <w:basedOn w:val="Normal"/>
    <w:rsid w:val="00193F61"/>
    <w:pPr>
      <w:spacing w:line="360" w:lineRule="auto"/>
      <w:jc w:val="both"/>
    </w:pPr>
    <w:rPr>
      <w:rFonts w:ascii="Arial" w:hAnsi="Arial" w:cs="Arial"/>
      <w:sz w:val="22"/>
      <w:szCs w:val="22"/>
    </w:rPr>
  </w:style>
  <w:style w:type="paragraph" w:customStyle="1" w:styleId="CM8">
    <w:name w:val="CM8"/>
    <w:basedOn w:val="Normal"/>
    <w:next w:val="Normal"/>
    <w:rsid w:val="00193F61"/>
    <w:pPr>
      <w:widowControl w:val="0"/>
      <w:autoSpaceDE w:val="0"/>
      <w:autoSpaceDN w:val="0"/>
      <w:adjustRightInd w:val="0"/>
      <w:spacing w:after="280"/>
    </w:pPr>
    <w:rPr>
      <w:rFonts w:ascii="Arial" w:hAnsi="Arial"/>
      <w:sz w:val="20"/>
      <w:lang w:val="en-US"/>
    </w:rPr>
  </w:style>
  <w:style w:type="character" w:customStyle="1" w:styleId="il">
    <w:name w:val="il"/>
    <w:basedOn w:val="DefaultParagraphFont"/>
    <w:rsid w:val="00ED4FA9"/>
  </w:style>
  <w:style w:type="character" w:customStyle="1" w:styleId="FooterChar">
    <w:name w:val="Footer Char"/>
    <w:basedOn w:val="DefaultParagraphFont"/>
    <w:link w:val="Footer"/>
    <w:uiPriority w:val="99"/>
    <w:rsid w:val="00E029FE"/>
    <w:rPr>
      <w:sz w:val="24"/>
      <w:szCs w:val="24"/>
      <w:lang w:val="en-GB"/>
    </w:rPr>
  </w:style>
  <w:style w:type="character" w:customStyle="1" w:styleId="st">
    <w:name w:val="st"/>
    <w:basedOn w:val="DefaultParagraphFont"/>
    <w:rsid w:val="00930214"/>
  </w:style>
  <w:style w:type="table" w:styleId="TableGrid">
    <w:name w:val="Table Grid"/>
    <w:basedOn w:val="TableNormal"/>
    <w:uiPriority w:val="59"/>
    <w:rsid w:val="00DB3070"/>
    <w:rPr>
      <w:rFonts w:asciiTheme="minorHAnsi" w:eastAsiaTheme="minorHAnsi" w:hAnsiTheme="minorHAnsi" w:cstheme="minorBidi"/>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070"/>
    <w:pPr>
      <w:ind w:left="720"/>
      <w:contextualSpacing/>
    </w:pPr>
  </w:style>
  <w:style w:type="character" w:customStyle="1" w:styleId="apple-converted-space">
    <w:name w:val="apple-converted-space"/>
    <w:basedOn w:val="DefaultParagraphFont"/>
    <w:rsid w:val="0083769C"/>
  </w:style>
  <w:style w:type="character" w:styleId="UnresolvedMention">
    <w:name w:val="Unresolved Mention"/>
    <w:basedOn w:val="DefaultParagraphFont"/>
    <w:uiPriority w:val="99"/>
    <w:semiHidden/>
    <w:unhideWhenUsed/>
    <w:rsid w:val="0021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21546">
      <w:bodyDiv w:val="1"/>
      <w:marLeft w:val="0"/>
      <w:marRight w:val="0"/>
      <w:marTop w:val="0"/>
      <w:marBottom w:val="0"/>
      <w:divBdr>
        <w:top w:val="none" w:sz="0" w:space="0" w:color="auto"/>
        <w:left w:val="none" w:sz="0" w:space="0" w:color="auto"/>
        <w:bottom w:val="none" w:sz="0" w:space="0" w:color="auto"/>
        <w:right w:val="none" w:sz="0" w:space="0" w:color="auto"/>
      </w:divBdr>
      <w:divsChild>
        <w:div w:id="751705251">
          <w:marLeft w:val="187"/>
          <w:marRight w:val="0"/>
          <w:marTop w:val="0"/>
          <w:marBottom w:val="0"/>
          <w:divBdr>
            <w:top w:val="none" w:sz="0" w:space="0" w:color="auto"/>
            <w:left w:val="none" w:sz="0" w:space="0" w:color="auto"/>
            <w:bottom w:val="none" w:sz="0" w:space="0" w:color="auto"/>
            <w:right w:val="none" w:sz="0" w:space="0" w:color="auto"/>
          </w:divBdr>
        </w:div>
        <w:div w:id="927925212">
          <w:marLeft w:val="187"/>
          <w:marRight w:val="0"/>
          <w:marTop w:val="0"/>
          <w:marBottom w:val="0"/>
          <w:divBdr>
            <w:top w:val="none" w:sz="0" w:space="0" w:color="auto"/>
            <w:left w:val="none" w:sz="0" w:space="0" w:color="auto"/>
            <w:bottom w:val="none" w:sz="0" w:space="0" w:color="auto"/>
            <w:right w:val="none" w:sz="0" w:space="0" w:color="auto"/>
          </w:divBdr>
        </w:div>
        <w:div w:id="477502363">
          <w:marLeft w:val="187"/>
          <w:marRight w:val="0"/>
          <w:marTop w:val="0"/>
          <w:marBottom w:val="0"/>
          <w:divBdr>
            <w:top w:val="none" w:sz="0" w:space="0" w:color="auto"/>
            <w:left w:val="none" w:sz="0" w:space="0" w:color="auto"/>
            <w:bottom w:val="none" w:sz="0" w:space="0" w:color="auto"/>
            <w:right w:val="none" w:sz="0" w:space="0" w:color="auto"/>
          </w:divBdr>
        </w:div>
      </w:divsChild>
    </w:div>
    <w:div w:id="301497049">
      <w:bodyDiv w:val="1"/>
      <w:marLeft w:val="0"/>
      <w:marRight w:val="0"/>
      <w:marTop w:val="0"/>
      <w:marBottom w:val="0"/>
      <w:divBdr>
        <w:top w:val="none" w:sz="0" w:space="0" w:color="auto"/>
        <w:left w:val="none" w:sz="0" w:space="0" w:color="auto"/>
        <w:bottom w:val="none" w:sz="0" w:space="0" w:color="auto"/>
        <w:right w:val="none" w:sz="0" w:space="0" w:color="auto"/>
      </w:divBdr>
    </w:div>
    <w:div w:id="433093270">
      <w:bodyDiv w:val="1"/>
      <w:marLeft w:val="0"/>
      <w:marRight w:val="0"/>
      <w:marTop w:val="0"/>
      <w:marBottom w:val="0"/>
      <w:divBdr>
        <w:top w:val="none" w:sz="0" w:space="0" w:color="auto"/>
        <w:left w:val="none" w:sz="0" w:space="0" w:color="auto"/>
        <w:bottom w:val="none" w:sz="0" w:space="0" w:color="auto"/>
        <w:right w:val="none" w:sz="0" w:space="0" w:color="auto"/>
      </w:divBdr>
    </w:div>
    <w:div w:id="476607422">
      <w:bodyDiv w:val="1"/>
      <w:marLeft w:val="0"/>
      <w:marRight w:val="0"/>
      <w:marTop w:val="0"/>
      <w:marBottom w:val="0"/>
      <w:divBdr>
        <w:top w:val="none" w:sz="0" w:space="0" w:color="auto"/>
        <w:left w:val="none" w:sz="0" w:space="0" w:color="auto"/>
        <w:bottom w:val="none" w:sz="0" w:space="0" w:color="auto"/>
        <w:right w:val="none" w:sz="0" w:space="0" w:color="auto"/>
      </w:divBdr>
    </w:div>
    <w:div w:id="513417442">
      <w:bodyDiv w:val="1"/>
      <w:marLeft w:val="0"/>
      <w:marRight w:val="0"/>
      <w:marTop w:val="0"/>
      <w:marBottom w:val="0"/>
      <w:divBdr>
        <w:top w:val="none" w:sz="0" w:space="0" w:color="auto"/>
        <w:left w:val="none" w:sz="0" w:space="0" w:color="auto"/>
        <w:bottom w:val="none" w:sz="0" w:space="0" w:color="auto"/>
        <w:right w:val="none" w:sz="0" w:space="0" w:color="auto"/>
      </w:divBdr>
      <w:divsChild>
        <w:div w:id="204172808">
          <w:marLeft w:val="187"/>
          <w:marRight w:val="0"/>
          <w:marTop w:val="0"/>
          <w:marBottom w:val="0"/>
          <w:divBdr>
            <w:top w:val="none" w:sz="0" w:space="0" w:color="auto"/>
            <w:left w:val="none" w:sz="0" w:space="0" w:color="auto"/>
            <w:bottom w:val="none" w:sz="0" w:space="0" w:color="auto"/>
            <w:right w:val="none" w:sz="0" w:space="0" w:color="auto"/>
          </w:divBdr>
        </w:div>
        <w:div w:id="1497259923">
          <w:marLeft w:val="0"/>
          <w:marRight w:val="0"/>
          <w:marTop w:val="0"/>
          <w:marBottom w:val="0"/>
          <w:divBdr>
            <w:top w:val="none" w:sz="0" w:space="0" w:color="auto"/>
            <w:left w:val="none" w:sz="0" w:space="0" w:color="auto"/>
            <w:bottom w:val="none" w:sz="0" w:space="0" w:color="auto"/>
            <w:right w:val="none" w:sz="0" w:space="0" w:color="auto"/>
          </w:divBdr>
        </w:div>
        <w:div w:id="950091416">
          <w:marLeft w:val="187"/>
          <w:marRight w:val="0"/>
          <w:marTop w:val="0"/>
          <w:marBottom w:val="0"/>
          <w:divBdr>
            <w:top w:val="none" w:sz="0" w:space="0" w:color="auto"/>
            <w:left w:val="none" w:sz="0" w:space="0" w:color="auto"/>
            <w:bottom w:val="none" w:sz="0" w:space="0" w:color="auto"/>
            <w:right w:val="none" w:sz="0" w:space="0" w:color="auto"/>
          </w:divBdr>
        </w:div>
        <w:div w:id="2000115693">
          <w:marLeft w:val="0"/>
          <w:marRight w:val="0"/>
          <w:marTop w:val="0"/>
          <w:marBottom w:val="0"/>
          <w:divBdr>
            <w:top w:val="none" w:sz="0" w:space="0" w:color="auto"/>
            <w:left w:val="none" w:sz="0" w:space="0" w:color="auto"/>
            <w:bottom w:val="none" w:sz="0" w:space="0" w:color="auto"/>
            <w:right w:val="none" w:sz="0" w:space="0" w:color="auto"/>
          </w:divBdr>
        </w:div>
        <w:div w:id="1152601294">
          <w:marLeft w:val="187"/>
          <w:marRight w:val="0"/>
          <w:marTop w:val="0"/>
          <w:marBottom w:val="0"/>
          <w:divBdr>
            <w:top w:val="none" w:sz="0" w:space="0" w:color="auto"/>
            <w:left w:val="none" w:sz="0" w:space="0" w:color="auto"/>
            <w:bottom w:val="none" w:sz="0" w:space="0" w:color="auto"/>
            <w:right w:val="none" w:sz="0" w:space="0" w:color="auto"/>
          </w:divBdr>
        </w:div>
        <w:div w:id="223836148">
          <w:marLeft w:val="0"/>
          <w:marRight w:val="0"/>
          <w:marTop w:val="0"/>
          <w:marBottom w:val="0"/>
          <w:divBdr>
            <w:top w:val="none" w:sz="0" w:space="0" w:color="auto"/>
            <w:left w:val="none" w:sz="0" w:space="0" w:color="auto"/>
            <w:bottom w:val="none" w:sz="0" w:space="0" w:color="auto"/>
            <w:right w:val="none" w:sz="0" w:space="0" w:color="auto"/>
          </w:divBdr>
        </w:div>
        <w:div w:id="2145925648">
          <w:marLeft w:val="187"/>
          <w:marRight w:val="0"/>
          <w:marTop w:val="0"/>
          <w:marBottom w:val="0"/>
          <w:divBdr>
            <w:top w:val="none" w:sz="0" w:space="0" w:color="auto"/>
            <w:left w:val="none" w:sz="0" w:space="0" w:color="auto"/>
            <w:bottom w:val="none" w:sz="0" w:space="0" w:color="auto"/>
            <w:right w:val="none" w:sz="0" w:space="0" w:color="auto"/>
          </w:divBdr>
        </w:div>
      </w:divsChild>
    </w:div>
    <w:div w:id="600334786">
      <w:bodyDiv w:val="1"/>
      <w:marLeft w:val="0"/>
      <w:marRight w:val="0"/>
      <w:marTop w:val="0"/>
      <w:marBottom w:val="0"/>
      <w:divBdr>
        <w:top w:val="none" w:sz="0" w:space="0" w:color="auto"/>
        <w:left w:val="none" w:sz="0" w:space="0" w:color="auto"/>
        <w:bottom w:val="none" w:sz="0" w:space="0" w:color="auto"/>
        <w:right w:val="none" w:sz="0" w:space="0" w:color="auto"/>
      </w:divBdr>
    </w:div>
    <w:div w:id="766074137">
      <w:bodyDiv w:val="1"/>
      <w:marLeft w:val="0"/>
      <w:marRight w:val="0"/>
      <w:marTop w:val="0"/>
      <w:marBottom w:val="0"/>
      <w:divBdr>
        <w:top w:val="none" w:sz="0" w:space="0" w:color="auto"/>
        <w:left w:val="none" w:sz="0" w:space="0" w:color="auto"/>
        <w:bottom w:val="none" w:sz="0" w:space="0" w:color="auto"/>
        <w:right w:val="none" w:sz="0" w:space="0" w:color="auto"/>
      </w:divBdr>
    </w:div>
    <w:div w:id="785657883">
      <w:bodyDiv w:val="1"/>
      <w:marLeft w:val="0"/>
      <w:marRight w:val="0"/>
      <w:marTop w:val="0"/>
      <w:marBottom w:val="0"/>
      <w:divBdr>
        <w:top w:val="none" w:sz="0" w:space="0" w:color="auto"/>
        <w:left w:val="none" w:sz="0" w:space="0" w:color="auto"/>
        <w:bottom w:val="none" w:sz="0" w:space="0" w:color="auto"/>
        <w:right w:val="none" w:sz="0" w:space="0" w:color="auto"/>
      </w:divBdr>
      <w:divsChild>
        <w:div w:id="497624370">
          <w:marLeft w:val="0"/>
          <w:marRight w:val="0"/>
          <w:marTop w:val="0"/>
          <w:marBottom w:val="0"/>
          <w:divBdr>
            <w:top w:val="none" w:sz="0" w:space="0" w:color="auto"/>
            <w:left w:val="none" w:sz="0" w:space="0" w:color="auto"/>
            <w:bottom w:val="none" w:sz="0" w:space="0" w:color="auto"/>
            <w:right w:val="none" w:sz="0" w:space="0" w:color="auto"/>
          </w:divBdr>
        </w:div>
        <w:div w:id="1935093791">
          <w:marLeft w:val="0"/>
          <w:marRight w:val="0"/>
          <w:marTop w:val="0"/>
          <w:marBottom w:val="0"/>
          <w:divBdr>
            <w:top w:val="none" w:sz="0" w:space="0" w:color="auto"/>
            <w:left w:val="none" w:sz="0" w:space="0" w:color="auto"/>
            <w:bottom w:val="none" w:sz="0" w:space="0" w:color="auto"/>
            <w:right w:val="none" w:sz="0" w:space="0" w:color="auto"/>
          </w:divBdr>
        </w:div>
        <w:div w:id="544217376">
          <w:marLeft w:val="0"/>
          <w:marRight w:val="0"/>
          <w:marTop w:val="0"/>
          <w:marBottom w:val="0"/>
          <w:divBdr>
            <w:top w:val="none" w:sz="0" w:space="0" w:color="auto"/>
            <w:left w:val="none" w:sz="0" w:space="0" w:color="auto"/>
            <w:bottom w:val="none" w:sz="0" w:space="0" w:color="auto"/>
            <w:right w:val="none" w:sz="0" w:space="0" w:color="auto"/>
          </w:divBdr>
        </w:div>
        <w:div w:id="1653824221">
          <w:marLeft w:val="0"/>
          <w:marRight w:val="0"/>
          <w:marTop w:val="0"/>
          <w:marBottom w:val="0"/>
          <w:divBdr>
            <w:top w:val="none" w:sz="0" w:space="0" w:color="auto"/>
            <w:left w:val="none" w:sz="0" w:space="0" w:color="auto"/>
            <w:bottom w:val="none" w:sz="0" w:space="0" w:color="auto"/>
            <w:right w:val="none" w:sz="0" w:space="0" w:color="auto"/>
          </w:divBdr>
        </w:div>
        <w:div w:id="2116439316">
          <w:marLeft w:val="0"/>
          <w:marRight w:val="0"/>
          <w:marTop w:val="0"/>
          <w:marBottom w:val="0"/>
          <w:divBdr>
            <w:top w:val="none" w:sz="0" w:space="0" w:color="auto"/>
            <w:left w:val="none" w:sz="0" w:space="0" w:color="auto"/>
            <w:bottom w:val="none" w:sz="0" w:space="0" w:color="auto"/>
            <w:right w:val="none" w:sz="0" w:space="0" w:color="auto"/>
          </w:divBdr>
        </w:div>
        <w:div w:id="549264888">
          <w:marLeft w:val="0"/>
          <w:marRight w:val="0"/>
          <w:marTop w:val="0"/>
          <w:marBottom w:val="0"/>
          <w:divBdr>
            <w:top w:val="none" w:sz="0" w:space="0" w:color="auto"/>
            <w:left w:val="none" w:sz="0" w:space="0" w:color="auto"/>
            <w:bottom w:val="none" w:sz="0" w:space="0" w:color="auto"/>
            <w:right w:val="none" w:sz="0" w:space="0" w:color="auto"/>
          </w:divBdr>
        </w:div>
        <w:div w:id="1221868845">
          <w:marLeft w:val="0"/>
          <w:marRight w:val="0"/>
          <w:marTop w:val="0"/>
          <w:marBottom w:val="0"/>
          <w:divBdr>
            <w:top w:val="none" w:sz="0" w:space="0" w:color="auto"/>
            <w:left w:val="none" w:sz="0" w:space="0" w:color="auto"/>
            <w:bottom w:val="none" w:sz="0" w:space="0" w:color="auto"/>
            <w:right w:val="none" w:sz="0" w:space="0" w:color="auto"/>
          </w:divBdr>
        </w:div>
        <w:div w:id="1900051893">
          <w:marLeft w:val="0"/>
          <w:marRight w:val="0"/>
          <w:marTop w:val="0"/>
          <w:marBottom w:val="0"/>
          <w:divBdr>
            <w:top w:val="none" w:sz="0" w:space="0" w:color="auto"/>
            <w:left w:val="none" w:sz="0" w:space="0" w:color="auto"/>
            <w:bottom w:val="none" w:sz="0" w:space="0" w:color="auto"/>
            <w:right w:val="none" w:sz="0" w:space="0" w:color="auto"/>
          </w:divBdr>
        </w:div>
        <w:div w:id="1195655822">
          <w:marLeft w:val="0"/>
          <w:marRight w:val="0"/>
          <w:marTop w:val="0"/>
          <w:marBottom w:val="0"/>
          <w:divBdr>
            <w:top w:val="none" w:sz="0" w:space="0" w:color="auto"/>
            <w:left w:val="none" w:sz="0" w:space="0" w:color="auto"/>
            <w:bottom w:val="none" w:sz="0" w:space="0" w:color="auto"/>
            <w:right w:val="none" w:sz="0" w:space="0" w:color="auto"/>
          </w:divBdr>
        </w:div>
        <w:div w:id="1269117534">
          <w:marLeft w:val="0"/>
          <w:marRight w:val="0"/>
          <w:marTop w:val="0"/>
          <w:marBottom w:val="0"/>
          <w:divBdr>
            <w:top w:val="none" w:sz="0" w:space="0" w:color="auto"/>
            <w:left w:val="none" w:sz="0" w:space="0" w:color="auto"/>
            <w:bottom w:val="none" w:sz="0" w:space="0" w:color="auto"/>
            <w:right w:val="none" w:sz="0" w:space="0" w:color="auto"/>
          </w:divBdr>
        </w:div>
        <w:div w:id="1498421151">
          <w:marLeft w:val="0"/>
          <w:marRight w:val="0"/>
          <w:marTop w:val="0"/>
          <w:marBottom w:val="0"/>
          <w:divBdr>
            <w:top w:val="none" w:sz="0" w:space="0" w:color="auto"/>
            <w:left w:val="none" w:sz="0" w:space="0" w:color="auto"/>
            <w:bottom w:val="none" w:sz="0" w:space="0" w:color="auto"/>
            <w:right w:val="none" w:sz="0" w:space="0" w:color="auto"/>
          </w:divBdr>
        </w:div>
        <w:div w:id="1065301990">
          <w:marLeft w:val="0"/>
          <w:marRight w:val="0"/>
          <w:marTop w:val="0"/>
          <w:marBottom w:val="0"/>
          <w:divBdr>
            <w:top w:val="none" w:sz="0" w:space="0" w:color="auto"/>
            <w:left w:val="none" w:sz="0" w:space="0" w:color="auto"/>
            <w:bottom w:val="none" w:sz="0" w:space="0" w:color="auto"/>
            <w:right w:val="none" w:sz="0" w:space="0" w:color="auto"/>
          </w:divBdr>
        </w:div>
        <w:div w:id="134950082">
          <w:marLeft w:val="0"/>
          <w:marRight w:val="0"/>
          <w:marTop w:val="0"/>
          <w:marBottom w:val="0"/>
          <w:divBdr>
            <w:top w:val="none" w:sz="0" w:space="0" w:color="auto"/>
            <w:left w:val="none" w:sz="0" w:space="0" w:color="auto"/>
            <w:bottom w:val="none" w:sz="0" w:space="0" w:color="auto"/>
            <w:right w:val="none" w:sz="0" w:space="0" w:color="auto"/>
          </w:divBdr>
        </w:div>
      </w:divsChild>
    </w:div>
    <w:div w:id="827592627">
      <w:bodyDiv w:val="1"/>
      <w:marLeft w:val="0"/>
      <w:marRight w:val="0"/>
      <w:marTop w:val="0"/>
      <w:marBottom w:val="0"/>
      <w:divBdr>
        <w:top w:val="none" w:sz="0" w:space="0" w:color="auto"/>
        <w:left w:val="none" w:sz="0" w:space="0" w:color="auto"/>
        <w:bottom w:val="none" w:sz="0" w:space="0" w:color="auto"/>
        <w:right w:val="none" w:sz="0" w:space="0" w:color="auto"/>
      </w:divBdr>
    </w:div>
    <w:div w:id="1022971972">
      <w:bodyDiv w:val="1"/>
      <w:marLeft w:val="0"/>
      <w:marRight w:val="0"/>
      <w:marTop w:val="0"/>
      <w:marBottom w:val="0"/>
      <w:divBdr>
        <w:top w:val="none" w:sz="0" w:space="0" w:color="auto"/>
        <w:left w:val="none" w:sz="0" w:space="0" w:color="auto"/>
        <w:bottom w:val="none" w:sz="0" w:space="0" w:color="auto"/>
        <w:right w:val="none" w:sz="0" w:space="0" w:color="auto"/>
      </w:divBdr>
    </w:div>
    <w:div w:id="1327825532">
      <w:bodyDiv w:val="1"/>
      <w:marLeft w:val="0"/>
      <w:marRight w:val="0"/>
      <w:marTop w:val="0"/>
      <w:marBottom w:val="0"/>
      <w:divBdr>
        <w:top w:val="none" w:sz="0" w:space="0" w:color="auto"/>
        <w:left w:val="none" w:sz="0" w:space="0" w:color="auto"/>
        <w:bottom w:val="none" w:sz="0" w:space="0" w:color="auto"/>
        <w:right w:val="none" w:sz="0" w:space="0" w:color="auto"/>
      </w:divBdr>
      <w:divsChild>
        <w:div w:id="18969009">
          <w:marLeft w:val="0"/>
          <w:marRight w:val="0"/>
          <w:marTop w:val="0"/>
          <w:marBottom w:val="0"/>
          <w:divBdr>
            <w:top w:val="none" w:sz="0" w:space="0" w:color="auto"/>
            <w:left w:val="none" w:sz="0" w:space="0" w:color="auto"/>
            <w:bottom w:val="none" w:sz="0" w:space="0" w:color="auto"/>
            <w:right w:val="none" w:sz="0" w:space="0" w:color="auto"/>
          </w:divBdr>
        </w:div>
        <w:div w:id="1111322034">
          <w:marLeft w:val="0"/>
          <w:marRight w:val="0"/>
          <w:marTop w:val="0"/>
          <w:marBottom w:val="0"/>
          <w:divBdr>
            <w:top w:val="none" w:sz="0" w:space="0" w:color="auto"/>
            <w:left w:val="none" w:sz="0" w:space="0" w:color="auto"/>
            <w:bottom w:val="none" w:sz="0" w:space="0" w:color="auto"/>
            <w:right w:val="none" w:sz="0" w:space="0" w:color="auto"/>
          </w:divBdr>
        </w:div>
        <w:div w:id="1786533516">
          <w:marLeft w:val="0"/>
          <w:marRight w:val="0"/>
          <w:marTop w:val="0"/>
          <w:marBottom w:val="0"/>
          <w:divBdr>
            <w:top w:val="none" w:sz="0" w:space="0" w:color="auto"/>
            <w:left w:val="none" w:sz="0" w:space="0" w:color="auto"/>
            <w:bottom w:val="none" w:sz="0" w:space="0" w:color="auto"/>
            <w:right w:val="none" w:sz="0" w:space="0" w:color="auto"/>
          </w:divBdr>
        </w:div>
        <w:div w:id="1493791815">
          <w:marLeft w:val="0"/>
          <w:marRight w:val="0"/>
          <w:marTop w:val="0"/>
          <w:marBottom w:val="0"/>
          <w:divBdr>
            <w:top w:val="none" w:sz="0" w:space="0" w:color="auto"/>
            <w:left w:val="none" w:sz="0" w:space="0" w:color="auto"/>
            <w:bottom w:val="none" w:sz="0" w:space="0" w:color="auto"/>
            <w:right w:val="none" w:sz="0" w:space="0" w:color="auto"/>
          </w:divBdr>
        </w:div>
        <w:div w:id="25253141">
          <w:marLeft w:val="0"/>
          <w:marRight w:val="0"/>
          <w:marTop w:val="0"/>
          <w:marBottom w:val="0"/>
          <w:divBdr>
            <w:top w:val="none" w:sz="0" w:space="0" w:color="auto"/>
            <w:left w:val="none" w:sz="0" w:space="0" w:color="auto"/>
            <w:bottom w:val="none" w:sz="0" w:space="0" w:color="auto"/>
            <w:right w:val="none" w:sz="0" w:space="0" w:color="auto"/>
          </w:divBdr>
        </w:div>
        <w:div w:id="747264761">
          <w:marLeft w:val="0"/>
          <w:marRight w:val="0"/>
          <w:marTop w:val="0"/>
          <w:marBottom w:val="0"/>
          <w:divBdr>
            <w:top w:val="none" w:sz="0" w:space="0" w:color="auto"/>
            <w:left w:val="none" w:sz="0" w:space="0" w:color="auto"/>
            <w:bottom w:val="none" w:sz="0" w:space="0" w:color="auto"/>
            <w:right w:val="none" w:sz="0" w:space="0" w:color="auto"/>
          </w:divBdr>
        </w:div>
        <w:div w:id="839545647">
          <w:marLeft w:val="0"/>
          <w:marRight w:val="0"/>
          <w:marTop w:val="0"/>
          <w:marBottom w:val="0"/>
          <w:divBdr>
            <w:top w:val="none" w:sz="0" w:space="0" w:color="auto"/>
            <w:left w:val="none" w:sz="0" w:space="0" w:color="auto"/>
            <w:bottom w:val="none" w:sz="0" w:space="0" w:color="auto"/>
            <w:right w:val="none" w:sz="0" w:space="0" w:color="auto"/>
          </w:divBdr>
        </w:div>
        <w:div w:id="1791779514">
          <w:marLeft w:val="0"/>
          <w:marRight w:val="0"/>
          <w:marTop w:val="0"/>
          <w:marBottom w:val="0"/>
          <w:divBdr>
            <w:top w:val="none" w:sz="0" w:space="0" w:color="auto"/>
            <w:left w:val="none" w:sz="0" w:space="0" w:color="auto"/>
            <w:bottom w:val="none" w:sz="0" w:space="0" w:color="auto"/>
            <w:right w:val="none" w:sz="0" w:space="0" w:color="auto"/>
          </w:divBdr>
        </w:div>
        <w:div w:id="337193111">
          <w:marLeft w:val="0"/>
          <w:marRight w:val="0"/>
          <w:marTop w:val="0"/>
          <w:marBottom w:val="0"/>
          <w:divBdr>
            <w:top w:val="none" w:sz="0" w:space="0" w:color="auto"/>
            <w:left w:val="none" w:sz="0" w:space="0" w:color="auto"/>
            <w:bottom w:val="none" w:sz="0" w:space="0" w:color="auto"/>
            <w:right w:val="none" w:sz="0" w:space="0" w:color="auto"/>
          </w:divBdr>
        </w:div>
        <w:div w:id="769738791">
          <w:marLeft w:val="0"/>
          <w:marRight w:val="0"/>
          <w:marTop w:val="0"/>
          <w:marBottom w:val="0"/>
          <w:divBdr>
            <w:top w:val="none" w:sz="0" w:space="0" w:color="auto"/>
            <w:left w:val="none" w:sz="0" w:space="0" w:color="auto"/>
            <w:bottom w:val="none" w:sz="0" w:space="0" w:color="auto"/>
            <w:right w:val="none" w:sz="0" w:space="0" w:color="auto"/>
          </w:divBdr>
        </w:div>
        <w:div w:id="440148250">
          <w:marLeft w:val="0"/>
          <w:marRight w:val="0"/>
          <w:marTop w:val="0"/>
          <w:marBottom w:val="0"/>
          <w:divBdr>
            <w:top w:val="none" w:sz="0" w:space="0" w:color="auto"/>
            <w:left w:val="none" w:sz="0" w:space="0" w:color="auto"/>
            <w:bottom w:val="none" w:sz="0" w:space="0" w:color="auto"/>
            <w:right w:val="none" w:sz="0" w:space="0" w:color="auto"/>
          </w:divBdr>
        </w:div>
        <w:div w:id="2145583419">
          <w:marLeft w:val="0"/>
          <w:marRight w:val="0"/>
          <w:marTop w:val="0"/>
          <w:marBottom w:val="0"/>
          <w:divBdr>
            <w:top w:val="none" w:sz="0" w:space="0" w:color="auto"/>
            <w:left w:val="none" w:sz="0" w:space="0" w:color="auto"/>
            <w:bottom w:val="none" w:sz="0" w:space="0" w:color="auto"/>
            <w:right w:val="none" w:sz="0" w:space="0" w:color="auto"/>
          </w:divBdr>
        </w:div>
        <w:div w:id="1161119571">
          <w:marLeft w:val="0"/>
          <w:marRight w:val="0"/>
          <w:marTop w:val="0"/>
          <w:marBottom w:val="0"/>
          <w:divBdr>
            <w:top w:val="none" w:sz="0" w:space="0" w:color="auto"/>
            <w:left w:val="none" w:sz="0" w:space="0" w:color="auto"/>
            <w:bottom w:val="none" w:sz="0" w:space="0" w:color="auto"/>
            <w:right w:val="none" w:sz="0" w:space="0" w:color="auto"/>
          </w:divBdr>
        </w:div>
      </w:divsChild>
    </w:div>
    <w:div w:id="1450393404">
      <w:bodyDiv w:val="1"/>
      <w:marLeft w:val="0"/>
      <w:marRight w:val="0"/>
      <w:marTop w:val="0"/>
      <w:marBottom w:val="0"/>
      <w:divBdr>
        <w:top w:val="none" w:sz="0" w:space="0" w:color="auto"/>
        <w:left w:val="none" w:sz="0" w:space="0" w:color="auto"/>
        <w:bottom w:val="none" w:sz="0" w:space="0" w:color="auto"/>
        <w:right w:val="none" w:sz="0" w:space="0" w:color="auto"/>
      </w:divBdr>
      <w:divsChild>
        <w:div w:id="1663847800">
          <w:marLeft w:val="0"/>
          <w:marRight w:val="0"/>
          <w:marTop w:val="0"/>
          <w:marBottom w:val="0"/>
          <w:divBdr>
            <w:top w:val="none" w:sz="0" w:space="0" w:color="auto"/>
            <w:left w:val="none" w:sz="0" w:space="0" w:color="auto"/>
            <w:bottom w:val="none" w:sz="0" w:space="0" w:color="auto"/>
            <w:right w:val="none" w:sz="0" w:space="0" w:color="auto"/>
          </w:divBdr>
        </w:div>
        <w:div w:id="108739932">
          <w:marLeft w:val="0"/>
          <w:marRight w:val="0"/>
          <w:marTop w:val="0"/>
          <w:marBottom w:val="0"/>
          <w:divBdr>
            <w:top w:val="none" w:sz="0" w:space="0" w:color="auto"/>
            <w:left w:val="none" w:sz="0" w:space="0" w:color="auto"/>
            <w:bottom w:val="none" w:sz="0" w:space="0" w:color="auto"/>
            <w:right w:val="none" w:sz="0" w:space="0" w:color="auto"/>
          </w:divBdr>
        </w:div>
        <w:div w:id="415714679">
          <w:marLeft w:val="0"/>
          <w:marRight w:val="0"/>
          <w:marTop w:val="0"/>
          <w:marBottom w:val="0"/>
          <w:divBdr>
            <w:top w:val="none" w:sz="0" w:space="0" w:color="auto"/>
            <w:left w:val="none" w:sz="0" w:space="0" w:color="auto"/>
            <w:bottom w:val="none" w:sz="0" w:space="0" w:color="auto"/>
            <w:right w:val="none" w:sz="0" w:space="0" w:color="auto"/>
          </w:divBdr>
        </w:div>
        <w:div w:id="1944727285">
          <w:marLeft w:val="0"/>
          <w:marRight w:val="0"/>
          <w:marTop w:val="0"/>
          <w:marBottom w:val="0"/>
          <w:divBdr>
            <w:top w:val="none" w:sz="0" w:space="0" w:color="auto"/>
            <w:left w:val="none" w:sz="0" w:space="0" w:color="auto"/>
            <w:bottom w:val="none" w:sz="0" w:space="0" w:color="auto"/>
            <w:right w:val="none" w:sz="0" w:space="0" w:color="auto"/>
          </w:divBdr>
        </w:div>
        <w:div w:id="140706229">
          <w:marLeft w:val="0"/>
          <w:marRight w:val="0"/>
          <w:marTop w:val="0"/>
          <w:marBottom w:val="0"/>
          <w:divBdr>
            <w:top w:val="none" w:sz="0" w:space="0" w:color="auto"/>
            <w:left w:val="none" w:sz="0" w:space="0" w:color="auto"/>
            <w:bottom w:val="none" w:sz="0" w:space="0" w:color="auto"/>
            <w:right w:val="none" w:sz="0" w:space="0" w:color="auto"/>
          </w:divBdr>
        </w:div>
        <w:div w:id="1949965326">
          <w:marLeft w:val="0"/>
          <w:marRight w:val="0"/>
          <w:marTop w:val="0"/>
          <w:marBottom w:val="0"/>
          <w:divBdr>
            <w:top w:val="none" w:sz="0" w:space="0" w:color="auto"/>
            <w:left w:val="none" w:sz="0" w:space="0" w:color="auto"/>
            <w:bottom w:val="none" w:sz="0" w:space="0" w:color="auto"/>
            <w:right w:val="none" w:sz="0" w:space="0" w:color="auto"/>
          </w:divBdr>
        </w:div>
        <w:div w:id="1453015764">
          <w:marLeft w:val="0"/>
          <w:marRight w:val="0"/>
          <w:marTop w:val="0"/>
          <w:marBottom w:val="0"/>
          <w:divBdr>
            <w:top w:val="none" w:sz="0" w:space="0" w:color="auto"/>
            <w:left w:val="none" w:sz="0" w:space="0" w:color="auto"/>
            <w:bottom w:val="none" w:sz="0" w:space="0" w:color="auto"/>
            <w:right w:val="none" w:sz="0" w:space="0" w:color="auto"/>
          </w:divBdr>
        </w:div>
      </w:divsChild>
    </w:div>
    <w:div w:id="1565143095">
      <w:bodyDiv w:val="1"/>
      <w:marLeft w:val="0"/>
      <w:marRight w:val="0"/>
      <w:marTop w:val="0"/>
      <w:marBottom w:val="0"/>
      <w:divBdr>
        <w:top w:val="none" w:sz="0" w:space="0" w:color="auto"/>
        <w:left w:val="none" w:sz="0" w:space="0" w:color="auto"/>
        <w:bottom w:val="none" w:sz="0" w:space="0" w:color="auto"/>
        <w:right w:val="none" w:sz="0" w:space="0" w:color="auto"/>
      </w:divBdr>
    </w:div>
    <w:div w:id="1692879075">
      <w:bodyDiv w:val="1"/>
      <w:marLeft w:val="0"/>
      <w:marRight w:val="0"/>
      <w:marTop w:val="0"/>
      <w:marBottom w:val="0"/>
      <w:divBdr>
        <w:top w:val="none" w:sz="0" w:space="0" w:color="auto"/>
        <w:left w:val="none" w:sz="0" w:space="0" w:color="auto"/>
        <w:bottom w:val="none" w:sz="0" w:space="0" w:color="auto"/>
        <w:right w:val="none" w:sz="0" w:space="0" w:color="auto"/>
      </w:divBdr>
      <w:divsChild>
        <w:div w:id="272320442">
          <w:marLeft w:val="432"/>
          <w:marRight w:val="0"/>
          <w:marTop w:val="116"/>
          <w:marBottom w:val="0"/>
          <w:divBdr>
            <w:top w:val="none" w:sz="0" w:space="0" w:color="auto"/>
            <w:left w:val="none" w:sz="0" w:space="0" w:color="auto"/>
            <w:bottom w:val="none" w:sz="0" w:space="0" w:color="auto"/>
            <w:right w:val="none" w:sz="0" w:space="0" w:color="auto"/>
          </w:divBdr>
        </w:div>
        <w:div w:id="1480147902">
          <w:marLeft w:val="432"/>
          <w:marRight w:val="0"/>
          <w:marTop w:val="116"/>
          <w:marBottom w:val="0"/>
          <w:divBdr>
            <w:top w:val="none" w:sz="0" w:space="0" w:color="auto"/>
            <w:left w:val="none" w:sz="0" w:space="0" w:color="auto"/>
            <w:bottom w:val="none" w:sz="0" w:space="0" w:color="auto"/>
            <w:right w:val="none" w:sz="0" w:space="0" w:color="auto"/>
          </w:divBdr>
        </w:div>
      </w:divsChild>
    </w:div>
    <w:div w:id="17464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list_works&amp;hl=en&amp;hl=en&amp;user=Fe4koqwAAAAJ&amp;sortby=pubd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5539-114A-42F9-A051-82CD0FE8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VARADRAJ BHALCHANDRA BAPAT</vt:lpstr>
    </vt:vector>
  </TitlesOfParts>
  <Company>lab</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VARADRAJ BHALCHANDRA BAPAT</dc:title>
  <dc:creator>somaiya</dc:creator>
  <cp:lastModifiedBy>Advaita Varadraj Bapat</cp:lastModifiedBy>
  <cp:revision>6</cp:revision>
  <cp:lastPrinted>2015-01-22T07:35:00Z</cp:lastPrinted>
  <dcterms:created xsi:type="dcterms:W3CDTF">2025-04-02T10:06:00Z</dcterms:created>
  <dcterms:modified xsi:type="dcterms:W3CDTF">2025-04-14T06:19:00Z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1d1394-37a0-4505-8d21-da79f28efe6c_Enabled">
    <vt:lpwstr>true</vt:lpwstr>
  </property>
  <property fmtid="{D5CDD505-2E9C-101B-9397-08002B2CF9AE}" pid="3" name="MSIP_Label_171d1394-37a0-4505-8d21-da79f28efe6c_SetDate">
    <vt:lpwstr>2025-01-09T09:36:32Z</vt:lpwstr>
  </property>
  <property fmtid="{D5CDD505-2E9C-101B-9397-08002B2CF9AE}" pid="4" name="MSIP_Label_171d1394-37a0-4505-8d21-da79f28efe6c_Method">
    <vt:lpwstr>Standard</vt:lpwstr>
  </property>
  <property fmtid="{D5CDD505-2E9C-101B-9397-08002B2CF9AE}" pid="5" name="MSIP_Label_171d1394-37a0-4505-8d21-da79f28efe6c_Name">
    <vt:lpwstr>defa4170-0d19-0005-0004-bc88714345d2</vt:lpwstr>
  </property>
  <property fmtid="{D5CDD505-2E9C-101B-9397-08002B2CF9AE}" pid="6" name="MSIP_Label_171d1394-37a0-4505-8d21-da79f28efe6c_SiteId">
    <vt:lpwstr>297d2b28-efc2-4659-ab8e-97e0f0d00304</vt:lpwstr>
  </property>
  <property fmtid="{D5CDD505-2E9C-101B-9397-08002B2CF9AE}" pid="7" name="MSIP_Label_171d1394-37a0-4505-8d21-da79f28efe6c_ActionId">
    <vt:lpwstr>22a095ec-548d-46f8-abd0-e9ca9b8d1036</vt:lpwstr>
  </property>
  <property fmtid="{D5CDD505-2E9C-101B-9397-08002B2CF9AE}" pid="8" name="MSIP_Label_171d1394-37a0-4505-8d21-da79f28efe6c_ContentBits">
    <vt:lpwstr>0</vt:lpwstr>
  </property>
</Properties>
</file>